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7E6AE" w14:textId="77777777" w:rsidR="008E620F" w:rsidRDefault="008E620F" w:rsidP="003A4FE3">
      <w:pPr>
        <w:rPr>
          <w:sz w:val="24"/>
          <w:szCs w:val="24"/>
        </w:rPr>
      </w:pPr>
    </w:p>
    <w:p w14:paraId="44B95C1B" w14:textId="77777777" w:rsidR="008E620F" w:rsidRDefault="008E620F" w:rsidP="008E620F">
      <w:pPr>
        <w:jc w:val="center"/>
        <w:rPr>
          <w:sz w:val="24"/>
          <w:szCs w:val="24"/>
        </w:rPr>
      </w:pPr>
    </w:p>
    <w:p w14:paraId="160F48CF" w14:textId="77777777" w:rsidR="008E620F" w:rsidRDefault="008E620F" w:rsidP="008E620F">
      <w:pPr>
        <w:jc w:val="center"/>
        <w:rPr>
          <w:sz w:val="24"/>
          <w:szCs w:val="24"/>
        </w:rPr>
      </w:pPr>
    </w:p>
    <w:p w14:paraId="6368EE3C" w14:textId="77777777" w:rsidR="008E620F" w:rsidRDefault="008E620F" w:rsidP="008E620F">
      <w:pPr>
        <w:jc w:val="center"/>
        <w:rPr>
          <w:sz w:val="24"/>
          <w:szCs w:val="24"/>
        </w:rPr>
      </w:pPr>
    </w:p>
    <w:p w14:paraId="4B88671C" w14:textId="77777777" w:rsidR="008E620F" w:rsidRDefault="008E620F" w:rsidP="008E620F">
      <w:pPr>
        <w:jc w:val="center"/>
        <w:rPr>
          <w:sz w:val="24"/>
          <w:szCs w:val="24"/>
        </w:rPr>
      </w:pPr>
    </w:p>
    <w:p w14:paraId="4AE88BEA" w14:textId="77777777" w:rsidR="008E620F" w:rsidRDefault="008E620F" w:rsidP="008E620F">
      <w:pPr>
        <w:jc w:val="center"/>
        <w:rPr>
          <w:sz w:val="24"/>
          <w:szCs w:val="24"/>
        </w:rPr>
      </w:pPr>
    </w:p>
    <w:p w14:paraId="564C7BAE" w14:textId="77777777" w:rsidR="008E620F" w:rsidRDefault="008E620F" w:rsidP="008E620F">
      <w:pPr>
        <w:jc w:val="center"/>
        <w:rPr>
          <w:sz w:val="24"/>
          <w:szCs w:val="24"/>
        </w:rPr>
      </w:pPr>
    </w:p>
    <w:p w14:paraId="4F319CB9" w14:textId="77777777" w:rsidR="008E620F" w:rsidRDefault="008E620F" w:rsidP="008E620F">
      <w:pPr>
        <w:jc w:val="center"/>
        <w:rPr>
          <w:sz w:val="24"/>
          <w:szCs w:val="24"/>
        </w:rPr>
      </w:pPr>
    </w:p>
    <w:p w14:paraId="3D564F3B" w14:textId="77777777" w:rsidR="008E620F" w:rsidRDefault="008E620F" w:rsidP="008E620F">
      <w:pPr>
        <w:jc w:val="center"/>
        <w:rPr>
          <w:sz w:val="24"/>
          <w:szCs w:val="24"/>
        </w:rPr>
      </w:pPr>
      <w:r w:rsidRPr="00F21CC3">
        <w:rPr>
          <w:rFonts w:ascii="Arial" w:hAnsi="Arial" w:cs="Arial"/>
          <w:noProof/>
          <w:lang w:eastAsia="fr-FR"/>
        </w:rPr>
        <w:drawing>
          <wp:inline distT="0" distB="0" distL="0" distR="0" wp14:anchorId="6C67D399" wp14:editId="662D9156">
            <wp:extent cx="2055571" cy="757911"/>
            <wp:effectExtent l="0" t="0" r="1905" b="4445"/>
            <wp:docPr id="819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 name="Imag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176" cy="759609"/>
                    </a:xfrm>
                    <a:prstGeom prst="rect">
                      <a:avLst/>
                    </a:prstGeom>
                    <a:noFill/>
                    <a:ln>
                      <a:noFill/>
                    </a:ln>
                    <a:extLst/>
                  </pic:spPr>
                </pic:pic>
              </a:graphicData>
            </a:graphic>
          </wp:inline>
        </w:drawing>
      </w:r>
    </w:p>
    <w:p w14:paraId="332A6519" w14:textId="77777777" w:rsidR="008E620F" w:rsidRPr="00A176AC" w:rsidRDefault="008E620F" w:rsidP="008E620F">
      <w:pPr>
        <w:jc w:val="center"/>
        <w:rPr>
          <w:b/>
          <w:sz w:val="24"/>
          <w:szCs w:val="24"/>
        </w:rPr>
      </w:pPr>
      <w:r w:rsidRPr="00A176AC">
        <w:rPr>
          <w:b/>
          <w:sz w:val="24"/>
          <w:szCs w:val="24"/>
        </w:rPr>
        <w:t>G</w:t>
      </w:r>
      <w:r w:rsidR="00CB2FB6">
        <w:rPr>
          <w:b/>
          <w:sz w:val="24"/>
          <w:szCs w:val="24"/>
        </w:rPr>
        <w:t xml:space="preserve">roupe de </w:t>
      </w:r>
      <w:r w:rsidRPr="00A176AC">
        <w:rPr>
          <w:b/>
          <w:sz w:val="24"/>
          <w:szCs w:val="24"/>
        </w:rPr>
        <w:t>T</w:t>
      </w:r>
      <w:r w:rsidR="00CB2FB6">
        <w:rPr>
          <w:b/>
          <w:sz w:val="24"/>
          <w:szCs w:val="24"/>
        </w:rPr>
        <w:t>ravail (GT)</w:t>
      </w:r>
      <w:r w:rsidRPr="00A176AC">
        <w:rPr>
          <w:b/>
          <w:sz w:val="24"/>
          <w:szCs w:val="24"/>
        </w:rPr>
        <w:t xml:space="preserve"> « apiculture </w:t>
      </w:r>
      <w:r>
        <w:rPr>
          <w:b/>
          <w:sz w:val="24"/>
          <w:szCs w:val="24"/>
        </w:rPr>
        <w:t>inter-DOM</w:t>
      </w:r>
      <w:r w:rsidRPr="00A176AC">
        <w:rPr>
          <w:b/>
          <w:sz w:val="24"/>
          <w:szCs w:val="24"/>
        </w:rPr>
        <w:t>»</w:t>
      </w:r>
      <w:r>
        <w:rPr>
          <w:b/>
          <w:sz w:val="24"/>
          <w:szCs w:val="24"/>
        </w:rPr>
        <w:t xml:space="preserve"> (GAIDOM)</w:t>
      </w:r>
    </w:p>
    <w:p w14:paraId="7C7541AD" w14:textId="69C002EE" w:rsidR="008E620F" w:rsidRPr="00A176AC" w:rsidRDefault="008257CC" w:rsidP="008E620F">
      <w:pPr>
        <w:jc w:val="center"/>
        <w:rPr>
          <w:b/>
          <w:sz w:val="24"/>
          <w:szCs w:val="24"/>
        </w:rPr>
      </w:pPr>
      <w:r>
        <w:rPr>
          <w:b/>
          <w:sz w:val="24"/>
          <w:szCs w:val="24"/>
        </w:rPr>
        <w:t>R</w:t>
      </w:r>
      <w:r w:rsidR="003C0279">
        <w:rPr>
          <w:b/>
          <w:sz w:val="24"/>
          <w:szCs w:val="24"/>
        </w:rPr>
        <w:t>éunion du 25/1/2016</w:t>
      </w:r>
      <w:r w:rsidR="008E620F" w:rsidRPr="00A176AC">
        <w:rPr>
          <w:b/>
          <w:sz w:val="24"/>
          <w:szCs w:val="24"/>
        </w:rPr>
        <w:t xml:space="preserve">, </w:t>
      </w:r>
      <w:r w:rsidR="003C0279">
        <w:rPr>
          <w:b/>
          <w:sz w:val="24"/>
          <w:szCs w:val="24"/>
        </w:rPr>
        <w:t>13:3</w:t>
      </w:r>
      <w:r w:rsidR="008E620F" w:rsidRPr="00A176AC">
        <w:rPr>
          <w:b/>
          <w:sz w:val="24"/>
          <w:szCs w:val="24"/>
        </w:rPr>
        <w:t>0</w:t>
      </w:r>
      <w:r w:rsidR="008E620F">
        <w:rPr>
          <w:b/>
          <w:sz w:val="24"/>
          <w:szCs w:val="24"/>
        </w:rPr>
        <w:t xml:space="preserve"> – </w:t>
      </w:r>
      <w:r w:rsidR="003C0279">
        <w:rPr>
          <w:b/>
          <w:sz w:val="24"/>
          <w:szCs w:val="24"/>
        </w:rPr>
        <w:t>15</w:t>
      </w:r>
      <w:r w:rsidR="008E620F">
        <w:rPr>
          <w:b/>
          <w:sz w:val="24"/>
          <w:szCs w:val="24"/>
        </w:rPr>
        <w:t>:00</w:t>
      </w:r>
      <w:r w:rsidR="008E620F" w:rsidRPr="00A176AC">
        <w:rPr>
          <w:b/>
          <w:sz w:val="24"/>
          <w:szCs w:val="24"/>
        </w:rPr>
        <w:t xml:space="preserve"> heure de métropole.</w:t>
      </w:r>
    </w:p>
    <w:p w14:paraId="396582A2" w14:textId="77777777" w:rsidR="008E620F" w:rsidRDefault="008E620F" w:rsidP="008E620F">
      <w:pPr>
        <w:jc w:val="center"/>
        <w:rPr>
          <w:sz w:val="24"/>
          <w:szCs w:val="24"/>
        </w:rPr>
      </w:pPr>
      <w:r>
        <w:rPr>
          <w:sz w:val="24"/>
          <w:szCs w:val="24"/>
        </w:rPr>
        <w:t>Relevé de conclusions</w:t>
      </w:r>
    </w:p>
    <w:p w14:paraId="6B080D7A" w14:textId="77777777" w:rsidR="0041794A" w:rsidRDefault="0041794A" w:rsidP="008E620F">
      <w:pPr>
        <w:jc w:val="center"/>
        <w:rPr>
          <w:sz w:val="24"/>
          <w:szCs w:val="24"/>
        </w:rPr>
      </w:pPr>
    </w:p>
    <w:p w14:paraId="2EF9DF0F" w14:textId="77777777" w:rsidR="0041794A" w:rsidRDefault="0041794A" w:rsidP="008E620F">
      <w:pPr>
        <w:jc w:val="center"/>
        <w:rPr>
          <w:sz w:val="24"/>
          <w:szCs w:val="24"/>
        </w:rPr>
      </w:pPr>
    </w:p>
    <w:p w14:paraId="42EEFEEB" w14:textId="54126B60" w:rsidR="0041794A" w:rsidRDefault="0041794A" w:rsidP="008E620F">
      <w:pPr>
        <w:jc w:val="center"/>
        <w:rPr>
          <w:sz w:val="24"/>
          <w:szCs w:val="24"/>
        </w:rPr>
      </w:pPr>
      <w:r>
        <w:rPr>
          <w:sz w:val="24"/>
          <w:szCs w:val="24"/>
        </w:rPr>
        <w:t xml:space="preserve">Prochaine réunion : le 4 Avril 2016 à </w:t>
      </w:r>
      <w:r w:rsidR="00B631D4">
        <w:rPr>
          <w:sz w:val="24"/>
          <w:szCs w:val="24"/>
        </w:rPr>
        <w:t>14 :00</w:t>
      </w:r>
      <w:r>
        <w:rPr>
          <w:sz w:val="24"/>
          <w:szCs w:val="24"/>
        </w:rPr>
        <w:t xml:space="preserve"> heure de métropole</w:t>
      </w:r>
    </w:p>
    <w:p w14:paraId="304D4B5D" w14:textId="7E58C97C" w:rsidR="0041794A" w:rsidRDefault="0041794A" w:rsidP="008E620F">
      <w:pPr>
        <w:jc w:val="center"/>
        <w:rPr>
          <w:sz w:val="24"/>
          <w:szCs w:val="24"/>
        </w:rPr>
      </w:pPr>
      <w:r>
        <w:rPr>
          <w:sz w:val="24"/>
          <w:szCs w:val="24"/>
        </w:rPr>
        <w:t>Téléphone : 01 48 50 50 80</w:t>
      </w:r>
    </w:p>
    <w:p w14:paraId="01218786" w14:textId="4359BF38" w:rsidR="0041794A" w:rsidRDefault="0041794A" w:rsidP="008E620F">
      <w:pPr>
        <w:jc w:val="center"/>
        <w:rPr>
          <w:sz w:val="24"/>
          <w:szCs w:val="24"/>
        </w:rPr>
      </w:pPr>
      <w:r>
        <w:rPr>
          <w:sz w:val="24"/>
          <w:szCs w:val="24"/>
        </w:rPr>
        <w:t xml:space="preserve">Code d’accès à la conférence : </w:t>
      </w:r>
      <w:r>
        <w:rPr>
          <w:rStyle w:val="lev"/>
          <w:rFonts w:ascii="Arial" w:hAnsi="Arial" w:cs="Arial"/>
          <w:sz w:val="21"/>
          <w:szCs w:val="21"/>
        </w:rPr>
        <w:t>04075810#</w:t>
      </w:r>
      <w:r>
        <w:t> </w:t>
      </w:r>
    </w:p>
    <w:p w14:paraId="06515334" w14:textId="77777777" w:rsidR="008E620F" w:rsidRDefault="008E620F" w:rsidP="008E620F">
      <w:pPr>
        <w:rPr>
          <w:sz w:val="24"/>
          <w:szCs w:val="24"/>
        </w:rPr>
      </w:pPr>
      <w:r>
        <w:rPr>
          <w:sz w:val="24"/>
          <w:szCs w:val="24"/>
        </w:rPr>
        <w:br w:type="page"/>
      </w:r>
    </w:p>
    <w:p w14:paraId="673711C7" w14:textId="77777777" w:rsidR="008E620F" w:rsidRDefault="008E620F" w:rsidP="00F42629">
      <w:pPr>
        <w:pStyle w:val="Titre1"/>
      </w:pPr>
      <w:r w:rsidRPr="00A176AC">
        <w:lastRenderedPageBreak/>
        <w:t>Participants</w:t>
      </w:r>
    </w:p>
    <w:p w14:paraId="03403D30" w14:textId="623C1BD5" w:rsidR="008E620F" w:rsidRDefault="008257CC" w:rsidP="008E620F">
      <w:r>
        <w:object w:dxaOrig="9720" w:dyaOrig="7040" w14:anchorId="40E4FC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352.5pt" o:ole="">
            <v:imagedata r:id="rId9" o:title=""/>
          </v:shape>
          <o:OLEObject Type="Embed" ProgID="Excel.Sheet.12" ShapeID="_x0000_i1025" DrawAspect="Content" ObjectID="_1522584907" r:id="rId10"/>
        </w:object>
      </w:r>
    </w:p>
    <w:p w14:paraId="52780658" w14:textId="77777777" w:rsidR="008E620F" w:rsidRDefault="008E620F" w:rsidP="008E620F">
      <w:pPr>
        <w:pStyle w:val="Titre1"/>
      </w:pPr>
      <w:r>
        <w:t>Constitution du GT</w:t>
      </w:r>
    </w:p>
    <w:p w14:paraId="619848BE" w14:textId="77777777" w:rsidR="008E620F" w:rsidRDefault="008E620F" w:rsidP="008E620F">
      <w:r w:rsidRPr="00941314">
        <w:t xml:space="preserve">Rappel : le GT est constitué </w:t>
      </w:r>
      <w:r>
        <w:t>des participants à l’atelier « apiculture » qui s’est tenu durant les journées nationales des RITA en février 2015 à Paris, ainsi que d’autres acteurs professionnels du secteur qui ont manifesté leur désir de participer au GT. Les animateurs des RITA participent également au GT, ainsi qu’IKARE, institut technique agricole spécialisé en productions animales dans les Antilles et en Guyane.</w:t>
      </w:r>
    </w:p>
    <w:p w14:paraId="1B70D2D0" w14:textId="5254278A" w:rsidR="00336EF8" w:rsidRPr="005B00CC" w:rsidRDefault="00336EF8" w:rsidP="008E620F">
      <w:r>
        <w:t>Le GT est animé par Philippe Prigent.</w:t>
      </w:r>
    </w:p>
    <w:p w14:paraId="2A2B8BA6" w14:textId="77777777" w:rsidR="00371CAC" w:rsidRDefault="00F64F15" w:rsidP="00CB2FB6">
      <w:pPr>
        <w:pStyle w:val="Titre1"/>
      </w:pPr>
      <w:r>
        <w:t>Objet</w:t>
      </w:r>
      <w:r w:rsidR="00D96341">
        <w:t>s</w:t>
      </w:r>
      <w:r>
        <w:t xml:space="preserve"> </w:t>
      </w:r>
      <w:r w:rsidR="00371CAC">
        <w:t>du GT</w:t>
      </w:r>
    </w:p>
    <w:p w14:paraId="639924FC" w14:textId="77777777" w:rsidR="00371CAC" w:rsidRPr="00D96341" w:rsidRDefault="00371CAC" w:rsidP="002C14E5">
      <w:pPr>
        <w:pBdr>
          <w:top w:val="single" w:sz="4" w:space="1" w:color="auto"/>
          <w:left w:val="single" w:sz="4" w:space="4" w:color="auto"/>
          <w:bottom w:val="single" w:sz="4" w:space="1" w:color="auto"/>
          <w:right w:val="single" w:sz="4" w:space="4" w:color="auto"/>
        </w:pBdr>
        <w:rPr>
          <w:b/>
        </w:rPr>
      </w:pPr>
      <w:r w:rsidRPr="00D96341">
        <w:rPr>
          <w:b/>
        </w:rPr>
        <w:t>Etablir un état des lieux de l’apiculture dans les DOM, en prenant notamment en compte les aspects suivants</w:t>
      </w:r>
      <w:r w:rsidR="00D96341" w:rsidRPr="00D96341">
        <w:rPr>
          <w:b/>
        </w:rPr>
        <w:t xml:space="preserve"> (liste non exhaustive)</w:t>
      </w:r>
      <w:r w:rsidRPr="00D96341">
        <w:rPr>
          <w:b/>
        </w:rPr>
        <w:t> :</w:t>
      </w:r>
    </w:p>
    <w:p w14:paraId="052CD4E8" w14:textId="77777777" w:rsidR="00371CAC" w:rsidRPr="00D96341" w:rsidRDefault="00371CAC" w:rsidP="00371CAC">
      <w:pPr>
        <w:pStyle w:val="Paragraphedeliste"/>
        <w:numPr>
          <w:ilvl w:val="0"/>
          <w:numId w:val="2"/>
        </w:numPr>
        <w:rPr>
          <w:sz w:val="20"/>
        </w:rPr>
      </w:pPr>
      <w:r w:rsidRPr="00D96341">
        <w:rPr>
          <w:sz w:val="20"/>
        </w:rPr>
        <w:t>Organisations des apiculteurs</w:t>
      </w:r>
    </w:p>
    <w:p w14:paraId="23F07757" w14:textId="77777777" w:rsidR="00371CAC" w:rsidRPr="00D96341" w:rsidRDefault="00371CAC" w:rsidP="00371CAC">
      <w:pPr>
        <w:pStyle w:val="Paragraphedeliste"/>
        <w:numPr>
          <w:ilvl w:val="0"/>
          <w:numId w:val="2"/>
        </w:numPr>
        <w:rPr>
          <w:sz w:val="20"/>
        </w:rPr>
      </w:pPr>
      <w:r w:rsidRPr="00D96341">
        <w:rPr>
          <w:sz w:val="20"/>
        </w:rPr>
        <w:t>Apiculteurs et Production</w:t>
      </w:r>
    </w:p>
    <w:p w14:paraId="5B1EFAC7" w14:textId="77777777" w:rsidR="00371CAC" w:rsidRPr="00D96341" w:rsidRDefault="00371CAC" w:rsidP="00371CAC">
      <w:pPr>
        <w:pStyle w:val="Paragraphedeliste"/>
        <w:numPr>
          <w:ilvl w:val="0"/>
          <w:numId w:val="2"/>
        </w:numPr>
        <w:rPr>
          <w:sz w:val="20"/>
        </w:rPr>
      </w:pPr>
      <w:r w:rsidRPr="00D96341">
        <w:rPr>
          <w:sz w:val="20"/>
        </w:rPr>
        <w:t>Commercialisation</w:t>
      </w:r>
    </w:p>
    <w:p w14:paraId="4E878AA5" w14:textId="77777777" w:rsidR="00371CAC" w:rsidRPr="00D96341" w:rsidRDefault="00371CAC" w:rsidP="00371CAC">
      <w:pPr>
        <w:pStyle w:val="Paragraphedeliste"/>
        <w:numPr>
          <w:ilvl w:val="0"/>
          <w:numId w:val="2"/>
        </w:numPr>
        <w:rPr>
          <w:sz w:val="20"/>
        </w:rPr>
      </w:pPr>
      <w:r w:rsidRPr="00D96341">
        <w:rPr>
          <w:sz w:val="20"/>
        </w:rPr>
        <w:t>Caractérisation pollens</w:t>
      </w:r>
    </w:p>
    <w:p w14:paraId="40DEBA6D" w14:textId="77777777" w:rsidR="00371CAC" w:rsidRPr="00D96341" w:rsidRDefault="00371CAC" w:rsidP="00371CAC">
      <w:pPr>
        <w:pStyle w:val="Paragraphedeliste"/>
        <w:numPr>
          <w:ilvl w:val="0"/>
          <w:numId w:val="2"/>
        </w:numPr>
        <w:rPr>
          <w:sz w:val="20"/>
        </w:rPr>
      </w:pPr>
      <w:r w:rsidRPr="00D96341">
        <w:rPr>
          <w:sz w:val="20"/>
        </w:rPr>
        <w:t>Compétences disponibles</w:t>
      </w:r>
    </w:p>
    <w:p w14:paraId="3BA2C34F" w14:textId="77777777" w:rsidR="00371CAC" w:rsidRPr="00D96341" w:rsidRDefault="00371CAC" w:rsidP="00371CAC">
      <w:pPr>
        <w:pStyle w:val="Paragraphedeliste"/>
        <w:numPr>
          <w:ilvl w:val="0"/>
          <w:numId w:val="2"/>
        </w:numPr>
        <w:rPr>
          <w:sz w:val="20"/>
        </w:rPr>
      </w:pPr>
      <w:r w:rsidRPr="00D96341">
        <w:rPr>
          <w:sz w:val="20"/>
        </w:rPr>
        <w:t>Formation</w:t>
      </w:r>
    </w:p>
    <w:p w14:paraId="6E2B9420" w14:textId="77777777" w:rsidR="00371CAC" w:rsidRPr="00D96341" w:rsidRDefault="00371CAC" w:rsidP="00371CAC">
      <w:pPr>
        <w:pStyle w:val="Paragraphedeliste"/>
        <w:numPr>
          <w:ilvl w:val="0"/>
          <w:numId w:val="2"/>
        </w:numPr>
        <w:rPr>
          <w:sz w:val="20"/>
        </w:rPr>
      </w:pPr>
      <w:r w:rsidRPr="00D96341">
        <w:rPr>
          <w:sz w:val="20"/>
        </w:rPr>
        <w:t>Types d’abeilles</w:t>
      </w:r>
    </w:p>
    <w:p w14:paraId="18DE7515" w14:textId="77777777" w:rsidR="00371CAC" w:rsidRPr="00D96341" w:rsidRDefault="00371CAC" w:rsidP="00371CAC">
      <w:pPr>
        <w:pStyle w:val="Paragraphedeliste"/>
        <w:numPr>
          <w:ilvl w:val="0"/>
          <w:numId w:val="2"/>
        </w:numPr>
        <w:rPr>
          <w:sz w:val="20"/>
        </w:rPr>
      </w:pPr>
      <w:r w:rsidRPr="00D96341">
        <w:rPr>
          <w:sz w:val="20"/>
        </w:rPr>
        <w:t>Aspects sanitaires</w:t>
      </w:r>
    </w:p>
    <w:p w14:paraId="293E5802" w14:textId="77777777" w:rsidR="00371CAC" w:rsidRPr="00D96341" w:rsidRDefault="00371CAC" w:rsidP="00371CAC">
      <w:pPr>
        <w:pStyle w:val="Paragraphedeliste"/>
        <w:numPr>
          <w:ilvl w:val="0"/>
          <w:numId w:val="2"/>
        </w:numPr>
        <w:rPr>
          <w:sz w:val="20"/>
        </w:rPr>
      </w:pPr>
      <w:r w:rsidRPr="00D96341">
        <w:rPr>
          <w:sz w:val="20"/>
        </w:rPr>
        <w:t>Epidémiosurveillance</w:t>
      </w:r>
    </w:p>
    <w:p w14:paraId="57C3131A" w14:textId="77777777" w:rsidR="002670D9" w:rsidRPr="00D96341" w:rsidRDefault="002670D9" w:rsidP="00371CAC">
      <w:pPr>
        <w:pStyle w:val="Paragraphedeliste"/>
        <w:numPr>
          <w:ilvl w:val="0"/>
          <w:numId w:val="2"/>
        </w:numPr>
        <w:rPr>
          <w:sz w:val="20"/>
        </w:rPr>
      </w:pPr>
      <w:r w:rsidRPr="00D96341">
        <w:rPr>
          <w:sz w:val="20"/>
        </w:rPr>
        <w:t>Cires</w:t>
      </w:r>
    </w:p>
    <w:p w14:paraId="71C0A622" w14:textId="5C54F24F" w:rsidR="002670D9" w:rsidRPr="00D96341" w:rsidRDefault="002670D9" w:rsidP="00371CAC">
      <w:pPr>
        <w:pStyle w:val="Paragraphedeliste"/>
        <w:numPr>
          <w:ilvl w:val="0"/>
          <w:numId w:val="2"/>
        </w:numPr>
        <w:rPr>
          <w:sz w:val="20"/>
        </w:rPr>
      </w:pPr>
      <w:r w:rsidRPr="00D96341">
        <w:rPr>
          <w:sz w:val="20"/>
        </w:rPr>
        <w:lastRenderedPageBreak/>
        <w:t xml:space="preserve">Programmes à </w:t>
      </w:r>
      <w:r w:rsidR="00186346" w:rsidRPr="00D96341">
        <w:rPr>
          <w:sz w:val="20"/>
        </w:rPr>
        <w:t>financement</w:t>
      </w:r>
      <w:r w:rsidR="00186346">
        <w:rPr>
          <w:sz w:val="20"/>
        </w:rPr>
        <w:t>s</w:t>
      </w:r>
      <w:r w:rsidR="00186346" w:rsidRPr="00D96341">
        <w:rPr>
          <w:sz w:val="20"/>
        </w:rPr>
        <w:t xml:space="preserve"> externes</w:t>
      </w:r>
    </w:p>
    <w:p w14:paraId="06B25074" w14:textId="77777777" w:rsidR="002670D9" w:rsidRPr="00D96341" w:rsidRDefault="002670D9" w:rsidP="00371CAC">
      <w:pPr>
        <w:pStyle w:val="Paragraphedeliste"/>
        <w:numPr>
          <w:ilvl w:val="0"/>
          <w:numId w:val="2"/>
        </w:numPr>
        <w:rPr>
          <w:sz w:val="20"/>
        </w:rPr>
      </w:pPr>
      <w:r w:rsidRPr="00D96341">
        <w:rPr>
          <w:sz w:val="20"/>
        </w:rPr>
        <w:t>Divers</w:t>
      </w:r>
    </w:p>
    <w:p w14:paraId="5A043C79" w14:textId="688B313E" w:rsidR="003C0279" w:rsidRPr="00E62C42" w:rsidRDefault="003C0279" w:rsidP="00E62C42">
      <w:pPr>
        <w:pBdr>
          <w:top w:val="single" w:sz="4" w:space="1" w:color="auto"/>
          <w:left w:val="single" w:sz="4" w:space="4" w:color="auto"/>
          <w:bottom w:val="single" w:sz="4" w:space="1" w:color="auto"/>
          <w:right w:val="single" w:sz="4" w:space="4" w:color="auto"/>
        </w:pBdr>
        <w:rPr>
          <w:b/>
        </w:rPr>
      </w:pPr>
      <w:r w:rsidRPr="00E62C42">
        <w:rPr>
          <w:b/>
        </w:rPr>
        <w:t>Identifie</w:t>
      </w:r>
      <w:r w:rsidR="00E62C42" w:rsidRPr="00E62C42">
        <w:rPr>
          <w:b/>
        </w:rPr>
        <w:t>r les actions à caractère prior</w:t>
      </w:r>
      <w:r w:rsidRPr="00E62C42">
        <w:rPr>
          <w:b/>
        </w:rPr>
        <w:t xml:space="preserve">itaire pour le développement </w:t>
      </w:r>
      <w:r w:rsidR="00E62C42" w:rsidRPr="00E62C42">
        <w:rPr>
          <w:b/>
        </w:rPr>
        <w:t>des filières apicoles dans les DOM</w:t>
      </w:r>
      <w:r w:rsidRPr="00E62C42">
        <w:rPr>
          <w:b/>
        </w:rPr>
        <w:t xml:space="preserve"> </w:t>
      </w:r>
    </w:p>
    <w:p w14:paraId="01C52D6A" w14:textId="6F90E0BF" w:rsidR="00371CAC" w:rsidRDefault="00D96341">
      <w:r>
        <w:t>Ces points sont repris dans le tableau ci-dessous.</w:t>
      </w:r>
    </w:p>
    <w:p w14:paraId="595ABA7E" w14:textId="175F962A" w:rsidR="00E62C42" w:rsidRDefault="00E62C42" w:rsidP="00E62C42">
      <w:r>
        <w:t>Les participants au GT sont chacun invités à compléter et corriger le tableau, afin que l’on se rapproche d’une vision de plus en plus complète des apicultures des DOM, des leurs problèmes, et des actions à mettre en œuvre pour assurer leur développement.</w:t>
      </w:r>
    </w:p>
    <w:p w14:paraId="74E86153" w14:textId="39BF2C5B" w:rsidR="00EA0643" w:rsidRDefault="00F42629">
      <w:r>
        <w:t xml:space="preserve">Depuis la réunion du </w:t>
      </w:r>
      <w:r w:rsidR="003C38BF">
        <w:t>25/9/15, trois  associations apicoles ont été identifiées en Guyane (la Guyane était absente de la réunion).</w:t>
      </w:r>
    </w:p>
    <w:p w14:paraId="73CFA4CE" w14:textId="76AF02A9" w:rsidR="004E4797" w:rsidRDefault="003C38BF">
      <w:r>
        <w:t>Mayotte quant à elle a tenu une première réunion  à visée de structuration de la filière, le 1/12/2015, à l’initiative de la Chambre d’Agriculture. Le compte-rendu (joint) présente les acteurs impliqués et balaye les problématiques de la filière mahoraise.</w:t>
      </w:r>
    </w:p>
    <w:p w14:paraId="7FF262C6" w14:textId="77777777" w:rsidR="004E4797" w:rsidRDefault="004E4797">
      <w:pPr>
        <w:sectPr w:rsidR="004E4797" w:rsidSect="000A0C1D">
          <w:footerReference w:type="even" r:id="rId11"/>
          <w:footerReference w:type="default" r:id="rId12"/>
          <w:pgSz w:w="11906" w:h="16838"/>
          <w:pgMar w:top="1135" w:right="1417" w:bottom="1134" w:left="1417" w:header="708" w:footer="550" w:gutter="0"/>
          <w:cols w:space="708"/>
          <w:docGrid w:linePitch="360"/>
        </w:sectPr>
      </w:pPr>
    </w:p>
    <w:p w14:paraId="10C45485" w14:textId="77777777" w:rsidR="00EA0643" w:rsidRDefault="00356312" w:rsidP="00356312">
      <w:pPr>
        <w:pStyle w:val="Titre1"/>
      </w:pPr>
      <w:r>
        <w:lastRenderedPageBreak/>
        <w:t>Etat de lieux – première approche</w:t>
      </w:r>
    </w:p>
    <w:tbl>
      <w:tblPr>
        <w:tblW w:w="141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9"/>
        <w:gridCol w:w="2131"/>
        <w:gridCol w:w="1271"/>
        <w:gridCol w:w="2556"/>
        <w:gridCol w:w="1985"/>
        <w:gridCol w:w="1704"/>
        <w:gridCol w:w="2693"/>
      </w:tblGrid>
      <w:tr w:rsidR="00356312" w:rsidRPr="00356312" w14:paraId="253595EA" w14:textId="77777777" w:rsidTr="00920543">
        <w:trPr>
          <w:trHeight w:val="340"/>
        </w:trPr>
        <w:tc>
          <w:tcPr>
            <w:tcW w:w="1839" w:type="dxa"/>
            <w:shd w:val="clear" w:color="auto" w:fill="auto"/>
            <w:noWrap/>
            <w:vAlign w:val="center"/>
            <w:hideMark/>
          </w:tcPr>
          <w:p w14:paraId="56EB3F44" w14:textId="77777777" w:rsidR="00735CA0" w:rsidRPr="00356312" w:rsidRDefault="00735CA0" w:rsidP="00356312">
            <w:pPr>
              <w:spacing w:after="0" w:line="240" w:lineRule="auto"/>
              <w:jc w:val="center"/>
              <w:rPr>
                <w:rFonts w:asciiTheme="majorHAnsi" w:eastAsia="Times New Roman" w:hAnsiTheme="majorHAnsi" w:cs="Arial"/>
                <w:b/>
                <w:color w:val="FFFFFF" w:themeColor="background1"/>
                <w:sz w:val="16"/>
                <w:szCs w:val="16"/>
                <w:lang w:eastAsia="fr-FR"/>
              </w:rPr>
            </w:pPr>
          </w:p>
        </w:tc>
        <w:tc>
          <w:tcPr>
            <w:tcW w:w="2131" w:type="dxa"/>
            <w:shd w:val="clear" w:color="auto" w:fill="auto"/>
            <w:noWrap/>
            <w:vAlign w:val="center"/>
            <w:hideMark/>
          </w:tcPr>
          <w:p w14:paraId="19E70273" w14:textId="77777777" w:rsidR="00735CA0" w:rsidRPr="00356312" w:rsidRDefault="00735CA0" w:rsidP="00356312">
            <w:pPr>
              <w:spacing w:after="0" w:line="240" w:lineRule="auto"/>
              <w:ind w:right="178"/>
              <w:jc w:val="center"/>
              <w:rPr>
                <w:rFonts w:asciiTheme="majorHAnsi" w:eastAsia="Times New Roman" w:hAnsiTheme="majorHAnsi" w:cs="Arial"/>
                <w:b/>
                <w:color w:val="FFFFFF" w:themeColor="background1"/>
                <w:sz w:val="16"/>
                <w:szCs w:val="16"/>
                <w:highlight w:val="black"/>
                <w:lang w:eastAsia="fr-FR"/>
              </w:rPr>
            </w:pPr>
            <w:r w:rsidRPr="00356312">
              <w:rPr>
                <w:rFonts w:asciiTheme="majorHAnsi" w:eastAsia="Times New Roman" w:hAnsiTheme="majorHAnsi" w:cs="Arial"/>
                <w:b/>
                <w:color w:val="FFFFFF" w:themeColor="background1"/>
                <w:sz w:val="16"/>
                <w:szCs w:val="16"/>
                <w:highlight w:val="black"/>
                <w:lang w:eastAsia="fr-FR"/>
              </w:rPr>
              <w:t>Guadeloupe</w:t>
            </w:r>
          </w:p>
        </w:tc>
        <w:tc>
          <w:tcPr>
            <w:tcW w:w="1271" w:type="dxa"/>
            <w:shd w:val="clear" w:color="auto" w:fill="auto"/>
            <w:noWrap/>
            <w:vAlign w:val="center"/>
            <w:hideMark/>
          </w:tcPr>
          <w:p w14:paraId="4E55BB16" w14:textId="77777777" w:rsidR="00735CA0" w:rsidRPr="00356312" w:rsidRDefault="00735CA0" w:rsidP="00356312">
            <w:pPr>
              <w:spacing w:after="0" w:line="240" w:lineRule="auto"/>
              <w:jc w:val="center"/>
              <w:rPr>
                <w:rFonts w:asciiTheme="majorHAnsi" w:eastAsia="Times New Roman" w:hAnsiTheme="majorHAnsi" w:cs="Arial"/>
                <w:b/>
                <w:color w:val="FFFFFF" w:themeColor="background1"/>
                <w:sz w:val="16"/>
                <w:szCs w:val="16"/>
                <w:highlight w:val="black"/>
                <w:lang w:eastAsia="fr-FR"/>
              </w:rPr>
            </w:pPr>
            <w:r w:rsidRPr="00356312">
              <w:rPr>
                <w:rFonts w:asciiTheme="majorHAnsi" w:eastAsia="Times New Roman" w:hAnsiTheme="majorHAnsi" w:cs="Arial"/>
                <w:b/>
                <w:color w:val="FFFFFF" w:themeColor="background1"/>
                <w:sz w:val="16"/>
                <w:szCs w:val="16"/>
                <w:highlight w:val="black"/>
                <w:lang w:eastAsia="fr-FR"/>
              </w:rPr>
              <w:t>Martinique</w:t>
            </w:r>
          </w:p>
        </w:tc>
        <w:tc>
          <w:tcPr>
            <w:tcW w:w="2556" w:type="dxa"/>
            <w:shd w:val="clear" w:color="auto" w:fill="auto"/>
            <w:noWrap/>
            <w:vAlign w:val="center"/>
            <w:hideMark/>
          </w:tcPr>
          <w:p w14:paraId="49F71581" w14:textId="77777777" w:rsidR="00735CA0" w:rsidRPr="00356312" w:rsidRDefault="00735CA0" w:rsidP="00356312">
            <w:pPr>
              <w:spacing w:after="0" w:line="240" w:lineRule="auto"/>
              <w:jc w:val="center"/>
              <w:rPr>
                <w:rFonts w:asciiTheme="majorHAnsi" w:eastAsia="Times New Roman" w:hAnsiTheme="majorHAnsi" w:cs="Arial"/>
                <w:b/>
                <w:color w:val="FFFFFF" w:themeColor="background1"/>
                <w:sz w:val="16"/>
                <w:szCs w:val="16"/>
                <w:highlight w:val="black"/>
                <w:lang w:eastAsia="fr-FR"/>
              </w:rPr>
            </w:pPr>
            <w:r w:rsidRPr="00356312">
              <w:rPr>
                <w:rFonts w:asciiTheme="majorHAnsi" w:eastAsia="Times New Roman" w:hAnsiTheme="majorHAnsi" w:cs="Arial"/>
                <w:b/>
                <w:color w:val="FFFFFF" w:themeColor="background1"/>
                <w:sz w:val="16"/>
                <w:szCs w:val="16"/>
                <w:highlight w:val="black"/>
                <w:lang w:eastAsia="fr-FR"/>
              </w:rPr>
              <w:t>Guyane</w:t>
            </w:r>
          </w:p>
        </w:tc>
        <w:tc>
          <w:tcPr>
            <w:tcW w:w="1985" w:type="dxa"/>
            <w:shd w:val="clear" w:color="auto" w:fill="auto"/>
            <w:noWrap/>
            <w:vAlign w:val="center"/>
            <w:hideMark/>
          </w:tcPr>
          <w:p w14:paraId="2700DFE3" w14:textId="77777777" w:rsidR="00735CA0" w:rsidRPr="00356312" w:rsidRDefault="00735CA0" w:rsidP="00356312">
            <w:pPr>
              <w:spacing w:after="0" w:line="240" w:lineRule="auto"/>
              <w:jc w:val="center"/>
              <w:rPr>
                <w:rFonts w:asciiTheme="majorHAnsi" w:eastAsia="Times New Roman" w:hAnsiTheme="majorHAnsi" w:cs="Arial"/>
                <w:b/>
                <w:color w:val="FFFFFF" w:themeColor="background1"/>
                <w:sz w:val="16"/>
                <w:szCs w:val="16"/>
                <w:highlight w:val="black"/>
                <w:lang w:eastAsia="fr-FR"/>
              </w:rPr>
            </w:pPr>
            <w:r w:rsidRPr="00356312">
              <w:rPr>
                <w:rFonts w:asciiTheme="majorHAnsi" w:eastAsia="Times New Roman" w:hAnsiTheme="majorHAnsi" w:cs="Arial"/>
                <w:b/>
                <w:color w:val="FFFFFF" w:themeColor="background1"/>
                <w:sz w:val="16"/>
                <w:szCs w:val="16"/>
                <w:highlight w:val="black"/>
                <w:lang w:eastAsia="fr-FR"/>
              </w:rPr>
              <w:t>La Réunion</w:t>
            </w:r>
          </w:p>
        </w:tc>
        <w:tc>
          <w:tcPr>
            <w:tcW w:w="1704" w:type="dxa"/>
            <w:shd w:val="clear" w:color="auto" w:fill="auto"/>
            <w:noWrap/>
            <w:vAlign w:val="center"/>
            <w:hideMark/>
          </w:tcPr>
          <w:p w14:paraId="6799E220" w14:textId="77777777" w:rsidR="00735CA0" w:rsidRPr="00356312" w:rsidRDefault="00735CA0" w:rsidP="00356312">
            <w:pPr>
              <w:spacing w:after="0" w:line="240" w:lineRule="auto"/>
              <w:jc w:val="center"/>
              <w:rPr>
                <w:rFonts w:asciiTheme="majorHAnsi" w:eastAsia="Times New Roman" w:hAnsiTheme="majorHAnsi" w:cs="Arial"/>
                <w:b/>
                <w:color w:val="FFFFFF" w:themeColor="background1"/>
                <w:sz w:val="16"/>
                <w:szCs w:val="16"/>
                <w:highlight w:val="black"/>
                <w:lang w:eastAsia="fr-FR"/>
              </w:rPr>
            </w:pPr>
            <w:r w:rsidRPr="00356312">
              <w:rPr>
                <w:rFonts w:asciiTheme="majorHAnsi" w:eastAsia="Times New Roman" w:hAnsiTheme="majorHAnsi" w:cs="Arial"/>
                <w:b/>
                <w:color w:val="FFFFFF" w:themeColor="background1"/>
                <w:sz w:val="16"/>
                <w:szCs w:val="16"/>
                <w:highlight w:val="black"/>
                <w:lang w:eastAsia="fr-FR"/>
              </w:rPr>
              <w:t>Mayotte</w:t>
            </w:r>
          </w:p>
        </w:tc>
        <w:tc>
          <w:tcPr>
            <w:tcW w:w="2693" w:type="dxa"/>
            <w:vAlign w:val="center"/>
          </w:tcPr>
          <w:p w14:paraId="1584DD97" w14:textId="77777777" w:rsidR="00735CA0" w:rsidRPr="00356312" w:rsidRDefault="000129F8" w:rsidP="00356312">
            <w:pPr>
              <w:spacing w:after="0" w:line="240" w:lineRule="auto"/>
              <w:jc w:val="center"/>
              <w:rPr>
                <w:rFonts w:asciiTheme="majorHAnsi" w:eastAsia="Times New Roman" w:hAnsiTheme="majorHAnsi" w:cs="Arial"/>
                <w:b/>
                <w:color w:val="FFFFFF" w:themeColor="background1"/>
                <w:sz w:val="16"/>
                <w:szCs w:val="16"/>
                <w:lang w:eastAsia="fr-FR"/>
              </w:rPr>
            </w:pPr>
            <w:r w:rsidRPr="00356312">
              <w:rPr>
                <w:rFonts w:asciiTheme="majorHAnsi" w:eastAsia="Times New Roman" w:hAnsiTheme="majorHAnsi" w:cs="Arial"/>
                <w:b/>
                <w:color w:val="FFFFFF" w:themeColor="background1"/>
                <w:sz w:val="16"/>
                <w:szCs w:val="16"/>
                <w:highlight w:val="black"/>
                <w:lang w:eastAsia="fr-FR"/>
              </w:rPr>
              <w:t>Remarques</w:t>
            </w:r>
          </w:p>
        </w:tc>
      </w:tr>
      <w:tr w:rsidR="004E7CDF" w:rsidRPr="00052C3F" w14:paraId="77369214" w14:textId="77777777" w:rsidTr="00920543">
        <w:trPr>
          <w:trHeight w:val="340"/>
        </w:trPr>
        <w:tc>
          <w:tcPr>
            <w:tcW w:w="1839" w:type="dxa"/>
            <w:shd w:val="clear" w:color="auto" w:fill="auto"/>
            <w:noWrap/>
            <w:vAlign w:val="center"/>
          </w:tcPr>
          <w:p w14:paraId="13C5045B" w14:textId="77777777" w:rsidR="004E7CDF" w:rsidRPr="002670D9" w:rsidRDefault="004E7CDF" w:rsidP="002670D9">
            <w:pPr>
              <w:pStyle w:val="Paragraphedeliste"/>
              <w:numPr>
                <w:ilvl w:val="0"/>
                <w:numId w:val="6"/>
              </w:numPr>
              <w:spacing w:after="0" w:line="240" w:lineRule="auto"/>
              <w:ind w:left="284" w:hanging="284"/>
              <w:rPr>
                <w:rFonts w:asciiTheme="majorHAnsi" w:eastAsia="Times New Roman" w:hAnsiTheme="majorHAnsi" w:cs="Arial"/>
                <w:color w:val="000000"/>
                <w:sz w:val="16"/>
                <w:szCs w:val="16"/>
                <w:lang w:eastAsia="fr-FR"/>
              </w:rPr>
            </w:pPr>
            <w:r w:rsidRPr="002670D9">
              <w:rPr>
                <w:rFonts w:asciiTheme="majorHAnsi" w:eastAsia="Times New Roman" w:hAnsiTheme="majorHAnsi" w:cs="Arial"/>
                <w:color w:val="000000"/>
                <w:sz w:val="16"/>
                <w:szCs w:val="16"/>
                <w:lang w:eastAsia="fr-FR"/>
              </w:rPr>
              <w:t>Organisations</w:t>
            </w:r>
          </w:p>
        </w:tc>
        <w:tc>
          <w:tcPr>
            <w:tcW w:w="2131" w:type="dxa"/>
            <w:shd w:val="clear" w:color="auto" w:fill="auto"/>
            <w:noWrap/>
            <w:vAlign w:val="center"/>
          </w:tcPr>
          <w:p w14:paraId="28DEBE93" w14:textId="77777777" w:rsidR="004E7CDF" w:rsidRDefault="004E7CDF" w:rsidP="004E7CDF">
            <w:pPr>
              <w:spacing w:after="0" w:line="240" w:lineRule="auto"/>
              <w:ind w:right="178"/>
              <w:rPr>
                <w:rFonts w:asciiTheme="majorHAnsi" w:eastAsia="Times New Roman" w:hAnsiTheme="majorHAnsi" w:cs="Arial"/>
                <w:color w:val="000000"/>
                <w:sz w:val="16"/>
                <w:szCs w:val="16"/>
                <w:lang w:eastAsia="fr-FR"/>
              </w:rPr>
            </w:pPr>
            <w:r>
              <w:rPr>
                <w:rFonts w:asciiTheme="majorHAnsi" w:eastAsia="Times New Roman" w:hAnsiTheme="majorHAnsi" w:cs="Arial"/>
                <w:color w:val="000000"/>
                <w:sz w:val="16"/>
                <w:szCs w:val="16"/>
                <w:lang w:eastAsia="fr-FR"/>
              </w:rPr>
              <w:t>APIGUA est présente depuis 30 ans. APIGUA réunit la presque totalité des apiculteurs Guadeloupéens. Une SICA e été créée par APIGUA afin de répondre aux besoins en matériel (et en conseil) des apiculteurs. 3 containers de matériel sont importés par an (1 container il y a 5 ans).</w:t>
            </w:r>
          </w:p>
          <w:p w14:paraId="0441CCF2" w14:textId="77777777" w:rsidR="004E7CDF" w:rsidRDefault="004E7CDF" w:rsidP="004E7CDF">
            <w:pPr>
              <w:spacing w:after="0" w:line="240" w:lineRule="auto"/>
              <w:ind w:right="178"/>
              <w:rPr>
                <w:rFonts w:asciiTheme="majorHAnsi" w:eastAsia="Times New Roman" w:hAnsiTheme="majorHAnsi" w:cs="Arial"/>
                <w:color w:val="000000"/>
                <w:sz w:val="16"/>
                <w:szCs w:val="16"/>
                <w:lang w:eastAsia="fr-FR"/>
              </w:rPr>
            </w:pPr>
            <w:r>
              <w:rPr>
                <w:rFonts w:asciiTheme="majorHAnsi" w:eastAsia="Times New Roman" w:hAnsiTheme="majorHAnsi" w:cs="Arial"/>
                <w:color w:val="000000"/>
                <w:sz w:val="16"/>
                <w:szCs w:val="16"/>
                <w:lang w:eastAsia="fr-FR"/>
              </w:rPr>
              <w:t xml:space="preserve">La SICA permet de dégager un peu de financement.  </w:t>
            </w:r>
          </w:p>
          <w:p w14:paraId="55AFB22F" w14:textId="6B601496" w:rsidR="004E7CDF" w:rsidRPr="004D4DA2" w:rsidRDefault="004E7CDF" w:rsidP="002C14E5">
            <w:pPr>
              <w:spacing w:after="0" w:line="240" w:lineRule="auto"/>
              <w:ind w:right="178"/>
              <w:rPr>
                <w:rFonts w:asciiTheme="majorHAnsi" w:eastAsia="Times New Roman" w:hAnsiTheme="majorHAnsi" w:cs="Arial"/>
                <w:color w:val="000000"/>
                <w:sz w:val="16"/>
                <w:szCs w:val="16"/>
                <w:lang w:eastAsia="fr-FR"/>
              </w:rPr>
            </w:pPr>
            <w:r>
              <w:rPr>
                <w:rFonts w:asciiTheme="majorHAnsi" w:eastAsia="Times New Roman" w:hAnsiTheme="majorHAnsi" w:cs="Arial"/>
                <w:color w:val="000000"/>
                <w:sz w:val="16"/>
                <w:szCs w:val="16"/>
                <w:lang w:eastAsia="fr-FR"/>
              </w:rPr>
              <w:t>Encadrement technique depuis 10 ans.</w:t>
            </w:r>
          </w:p>
        </w:tc>
        <w:tc>
          <w:tcPr>
            <w:tcW w:w="1271" w:type="dxa"/>
            <w:shd w:val="clear" w:color="auto" w:fill="auto"/>
            <w:noWrap/>
            <w:vAlign w:val="center"/>
          </w:tcPr>
          <w:p w14:paraId="6D68642F" w14:textId="3BE70CA0" w:rsidR="0050621A" w:rsidRPr="00FB17E8" w:rsidRDefault="0050621A" w:rsidP="0050621A">
            <w:pPr>
              <w:spacing w:after="0" w:line="240" w:lineRule="auto"/>
              <w:rPr>
                <w:rFonts w:ascii="Calibri Light" w:eastAsia="Times New Roman" w:hAnsi="Calibri Light" w:cs="Arial"/>
                <w:color w:val="000000" w:themeColor="text1"/>
                <w:sz w:val="16"/>
                <w:szCs w:val="16"/>
                <w:lang w:val="en-US" w:eastAsia="fr-FR"/>
              </w:rPr>
            </w:pPr>
            <w:r>
              <w:rPr>
                <w:rFonts w:ascii="Calibri Light" w:eastAsia="Times New Roman" w:hAnsi="Calibri Light" w:cs="Arial"/>
                <w:color w:val="000000" w:themeColor="text1"/>
                <w:sz w:val="16"/>
                <w:szCs w:val="16"/>
                <w:lang w:val="en-US" w:eastAsia="fr-FR"/>
              </w:rPr>
              <w:t>SAM creation: </w:t>
            </w:r>
            <w:r w:rsidRPr="00FB17E8">
              <w:rPr>
                <w:rFonts w:ascii="Calibri Light" w:eastAsia="Times New Roman" w:hAnsi="Calibri Light" w:cs="Arial"/>
                <w:color w:val="000000" w:themeColor="text1"/>
                <w:sz w:val="16"/>
                <w:szCs w:val="16"/>
                <w:lang w:val="en-US" w:eastAsia="fr-FR"/>
              </w:rPr>
              <w:t xml:space="preserve"> 2003</w:t>
            </w:r>
          </w:p>
          <w:p w14:paraId="58D84619" w14:textId="77777777" w:rsidR="0050621A" w:rsidRPr="00FB17E8" w:rsidRDefault="0050621A" w:rsidP="0050621A">
            <w:pPr>
              <w:spacing w:after="0" w:line="240" w:lineRule="auto"/>
              <w:rPr>
                <w:rFonts w:ascii="Calibri Light" w:eastAsia="Times New Roman" w:hAnsi="Calibri Light" w:cs="Arial"/>
                <w:color w:val="000000" w:themeColor="text1"/>
                <w:sz w:val="16"/>
                <w:szCs w:val="16"/>
                <w:lang w:val="en-US" w:eastAsia="fr-FR"/>
              </w:rPr>
            </w:pPr>
            <w:r w:rsidRPr="00FB17E8">
              <w:rPr>
                <w:rFonts w:ascii="Calibri Light" w:eastAsia="Times New Roman" w:hAnsi="Calibri Light" w:cs="Arial"/>
                <w:color w:val="000000" w:themeColor="text1"/>
                <w:sz w:val="16"/>
                <w:szCs w:val="16"/>
                <w:lang w:val="en-US" w:eastAsia="fr-FR"/>
              </w:rPr>
              <w:t>ADAMAR : 2011</w:t>
            </w:r>
          </w:p>
          <w:p w14:paraId="7C0623FD" w14:textId="77777777" w:rsidR="0050621A" w:rsidRDefault="0050621A" w:rsidP="0050621A">
            <w:pPr>
              <w:spacing w:after="0" w:line="240" w:lineRule="auto"/>
              <w:rPr>
                <w:rFonts w:ascii="Calibri Light" w:eastAsia="Times New Roman" w:hAnsi="Calibri Light" w:cs="Arial"/>
                <w:color w:val="000000" w:themeColor="text1"/>
                <w:sz w:val="16"/>
                <w:szCs w:val="16"/>
                <w:lang w:val="en-US" w:eastAsia="fr-FR"/>
              </w:rPr>
            </w:pPr>
            <w:r w:rsidRPr="00FB17E8">
              <w:rPr>
                <w:rFonts w:ascii="Calibri Light" w:eastAsia="Times New Roman" w:hAnsi="Calibri Light" w:cs="Arial"/>
                <w:color w:val="000000" w:themeColor="text1"/>
                <w:sz w:val="16"/>
                <w:szCs w:val="16"/>
                <w:lang w:val="en-US" w:eastAsia="fr-FR"/>
              </w:rPr>
              <w:t>GDSAM : 2013</w:t>
            </w:r>
          </w:p>
          <w:p w14:paraId="129FAB3B" w14:textId="77777777" w:rsidR="0050621A" w:rsidRPr="004B6FDF" w:rsidRDefault="0050621A" w:rsidP="00C94250">
            <w:pPr>
              <w:spacing w:after="0" w:line="240" w:lineRule="auto"/>
              <w:rPr>
                <w:rFonts w:ascii="Calibri Light" w:eastAsia="Times New Roman" w:hAnsi="Calibri Light" w:cs="Arial"/>
                <w:color w:val="000000" w:themeColor="text1"/>
                <w:sz w:val="16"/>
                <w:szCs w:val="16"/>
                <w:lang w:val="en-US" w:eastAsia="fr-FR"/>
              </w:rPr>
            </w:pPr>
          </w:p>
          <w:p w14:paraId="335370FE" w14:textId="77777777" w:rsidR="004E7CDF" w:rsidRPr="004B6FDF" w:rsidRDefault="004E7CDF" w:rsidP="00C94250">
            <w:pPr>
              <w:spacing w:after="0" w:line="240" w:lineRule="auto"/>
              <w:rPr>
                <w:rFonts w:asciiTheme="majorHAnsi" w:eastAsia="Times New Roman" w:hAnsiTheme="majorHAnsi" w:cs="Arial"/>
                <w:b/>
                <w:color w:val="0070C0"/>
                <w:sz w:val="16"/>
                <w:szCs w:val="16"/>
                <w:lang w:val="en-US" w:eastAsia="fr-FR"/>
              </w:rPr>
            </w:pPr>
            <w:r w:rsidRPr="004B6FDF">
              <w:rPr>
                <w:rFonts w:ascii="Calibri Light" w:eastAsia="Times New Roman" w:hAnsi="Calibri Light" w:cs="Arial"/>
                <w:color w:val="000000" w:themeColor="text1"/>
                <w:sz w:val="16"/>
                <w:szCs w:val="16"/>
                <w:lang w:val="en-US" w:eastAsia="fr-FR"/>
              </w:rPr>
              <w:t xml:space="preserve">GDSAM / </w:t>
            </w:r>
            <w:proofErr w:type="spellStart"/>
            <w:r w:rsidRPr="004B6FDF">
              <w:rPr>
                <w:rFonts w:ascii="Calibri Light" w:eastAsia="Times New Roman" w:hAnsi="Calibri Light" w:cs="Arial"/>
                <w:color w:val="000000" w:themeColor="text1"/>
                <w:sz w:val="16"/>
                <w:szCs w:val="16"/>
                <w:lang w:val="en-US" w:eastAsia="fr-FR"/>
              </w:rPr>
              <w:t>mise</w:t>
            </w:r>
            <w:proofErr w:type="spellEnd"/>
            <w:r w:rsidRPr="004B6FDF">
              <w:rPr>
                <w:rFonts w:ascii="Calibri Light" w:eastAsia="Times New Roman" w:hAnsi="Calibri Light" w:cs="Arial"/>
                <w:color w:val="000000" w:themeColor="text1"/>
                <w:sz w:val="16"/>
                <w:szCs w:val="16"/>
                <w:lang w:val="en-US" w:eastAsia="fr-FR"/>
              </w:rPr>
              <w:t xml:space="preserve"> en place GIEE apiculture</w:t>
            </w:r>
          </w:p>
        </w:tc>
        <w:tc>
          <w:tcPr>
            <w:tcW w:w="2556" w:type="dxa"/>
            <w:shd w:val="clear" w:color="auto" w:fill="auto"/>
            <w:noWrap/>
            <w:vAlign w:val="center"/>
          </w:tcPr>
          <w:p w14:paraId="232290E6" w14:textId="77777777" w:rsidR="004E7CDF" w:rsidRDefault="004E7CDF" w:rsidP="00256C1F">
            <w:pPr>
              <w:spacing w:after="0" w:line="240" w:lineRule="auto"/>
              <w:rPr>
                <w:rFonts w:asciiTheme="majorHAnsi" w:hAnsiTheme="majorHAnsi"/>
                <w:i/>
                <w:sz w:val="16"/>
                <w:szCs w:val="16"/>
              </w:rPr>
            </w:pPr>
            <w:r>
              <w:rPr>
                <w:rFonts w:asciiTheme="majorHAnsi" w:hAnsiTheme="majorHAnsi"/>
                <w:i/>
                <w:sz w:val="16"/>
                <w:szCs w:val="16"/>
              </w:rPr>
              <w:t>Organisation débutante.</w:t>
            </w:r>
          </w:p>
          <w:p w14:paraId="001D8C1E" w14:textId="77777777" w:rsidR="004E7CDF" w:rsidRPr="004D4DA2" w:rsidRDefault="004E7CDF" w:rsidP="00256C1F">
            <w:pPr>
              <w:spacing w:after="0" w:line="240" w:lineRule="auto"/>
              <w:rPr>
                <w:rFonts w:asciiTheme="majorHAnsi" w:hAnsiTheme="majorHAnsi"/>
                <w:i/>
                <w:sz w:val="16"/>
                <w:szCs w:val="16"/>
              </w:rPr>
            </w:pPr>
            <w:r w:rsidRPr="004D4DA2">
              <w:rPr>
                <w:rFonts w:asciiTheme="majorHAnsi" w:hAnsiTheme="majorHAnsi"/>
                <w:i/>
                <w:sz w:val="16"/>
                <w:szCs w:val="16"/>
              </w:rPr>
              <w:t>Collectif Apicole de l’Ouest (CAO), 10 adhérents, St Laurent du Maroni;</w:t>
            </w:r>
          </w:p>
          <w:p w14:paraId="08951618" w14:textId="77777777" w:rsidR="004E7CDF" w:rsidRPr="004D4DA2" w:rsidRDefault="004E7CDF" w:rsidP="00256C1F">
            <w:pPr>
              <w:spacing w:after="0" w:line="240" w:lineRule="auto"/>
              <w:rPr>
                <w:rFonts w:asciiTheme="majorHAnsi" w:hAnsiTheme="majorHAnsi"/>
                <w:i/>
                <w:sz w:val="16"/>
                <w:szCs w:val="16"/>
              </w:rPr>
            </w:pPr>
            <w:r w:rsidRPr="004D4DA2">
              <w:rPr>
                <w:rFonts w:asciiTheme="majorHAnsi" w:hAnsiTheme="majorHAnsi"/>
                <w:i/>
                <w:sz w:val="16"/>
                <w:szCs w:val="16"/>
              </w:rPr>
              <w:t>Association des Apiculteurs de la Vallée de l’Oyapock (AAVO), 10 adhérents, St Georges ;</w:t>
            </w:r>
          </w:p>
          <w:p w14:paraId="5A7D5D3A" w14:textId="77777777" w:rsidR="004E7CDF" w:rsidRPr="004D4DA2" w:rsidRDefault="004E7CDF" w:rsidP="00C94250">
            <w:pPr>
              <w:spacing w:after="0" w:line="240" w:lineRule="auto"/>
              <w:rPr>
                <w:rFonts w:asciiTheme="majorHAnsi" w:hAnsiTheme="majorHAnsi"/>
                <w:i/>
                <w:sz w:val="16"/>
                <w:szCs w:val="16"/>
              </w:rPr>
            </w:pPr>
            <w:r w:rsidRPr="004D4DA2">
              <w:rPr>
                <w:rFonts w:asciiTheme="majorHAnsi" w:hAnsiTheme="majorHAnsi"/>
                <w:i/>
                <w:sz w:val="16"/>
                <w:szCs w:val="16"/>
              </w:rPr>
              <w:t>Apiguy (APIculteurs de GUYane), 20 adhérents, Cayenne</w:t>
            </w:r>
          </w:p>
        </w:tc>
        <w:tc>
          <w:tcPr>
            <w:tcW w:w="1985" w:type="dxa"/>
            <w:shd w:val="clear" w:color="auto" w:fill="auto"/>
            <w:noWrap/>
            <w:vAlign w:val="center"/>
          </w:tcPr>
          <w:p w14:paraId="133B6A4F" w14:textId="77777777" w:rsidR="004E7CDF" w:rsidRPr="00791FAD" w:rsidRDefault="004E7CDF" w:rsidP="003C0279">
            <w:pPr>
              <w:spacing w:after="0" w:line="240" w:lineRule="auto"/>
              <w:rPr>
                <w:rFonts w:asciiTheme="majorHAnsi" w:eastAsia="Times New Roman" w:hAnsiTheme="majorHAnsi"/>
                <w:color w:val="000000" w:themeColor="text1"/>
                <w:sz w:val="16"/>
                <w:szCs w:val="16"/>
                <w:lang w:eastAsia="fr-FR"/>
              </w:rPr>
            </w:pPr>
            <w:r w:rsidRPr="00791FAD">
              <w:rPr>
                <w:rFonts w:asciiTheme="majorHAnsi" w:eastAsia="Times New Roman" w:hAnsiTheme="majorHAnsi"/>
                <w:color w:val="000000" w:themeColor="text1"/>
                <w:sz w:val="16"/>
                <w:szCs w:val="16"/>
                <w:lang w:eastAsia="fr-FR"/>
              </w:rPr>
              <w:t>La Réunion compte près de 300 apiculteurs déclarés dont environ 50 % professionnels.</w:t>
            </w:r>
          </w:p>
          <w:p w14:paraId="696A2114" w14:textId="77777777" w:rsidR="004E7CDF" w:rsidRPr="00791FAD" w:rsidRDefault="004E7CDF" w:rsidP="003C0279">
            <w:pPr>
              <w:spacing w:after="0" w:line="240" w:lineRule="auto"/>
              <w:rPr>
                <w:rFonts w:asciiTheme="majorHAnsi" w:eastAsia="Times New Roman" w:hAnsiTheme="majorHAnsi"/>
                <w:color w:val="000000" w:themeColor="text1"/>
                <w:sz w:val="16"/>
                <w:szCs w:val="16"/>
                <w:lang w:eastAsia="fr-FR"/>
              </w:rPr>
            </w:pPr>
            <w:r w:rsidRPr="00791FAD">
              <w:rPr>
                <w:rFonts w:asciiTheme="majorHAnsi" w:eastAsia="Times New Roman" w:hAnsiTheme="majorHAnsi"/>
                <w:color w:val="000000" w:themeColor="text1"/>
                <w:sz w:val="16"/>
                <w:szCs w:val="16"/>
                <w:lang w:eastAsia="fr-FR"/>
              </w:rPr>
              <w:t>Une ADA.</w:t>
            </w:r>
          </w:p>
          <w:p w14:paraId="2783E7F0" w14:textId="77777777" w:rsidR="004E7CDF" w:rsidRPr="00791FAD" w:rsidRDefault="004E7CDF" w:rsidP="003C0279">
            <w:pPr>
              <w:spacing w:after="0" w:line="240" w:lineRule="auto"/>
              <w:rPr>
                <w:rFonts w:asciiTheme="majorHAnsi" w:eastAsia="Times New Roman" w:hAnsiTheme="majorHAnsi"/>
                <w:color w:val="000000" w:themeColor="text1"/>
                <w:sz w:val="16"/>
                <w:szCs w:val="16"/>
                <w:lang w:eastAsia="fr-FR"/>
              </w:rPr>
            </w:pPr>
            <w:r w:rsidRPr="00791FAD">
              <w:rPr>
                <w:rFonts w:asciiTheme="majorHAnsi" w:eastAsia="Times New Roman" w:hAnsiTheme="majorHAnsi"/>
                <w:color w:val="000000" w:themeColor="text1"/>
                <w:sz w:val="16"/>
                <w:szCs w:val="16"/>
                <w:lang w:eastAsia="fr-FR"/>
              </w:rPr>
              <w:t>Un Syndicat Apicole Réunion (SAR).</w:t>
            </w:r>
          </w:p>
          <w:p w14:paraId="41D98D61" w14:textId="7684368A" w:rsidR="004E7CDF" w:rsidRPr="00791FAD" w:rsidRDefault="004E7CDF" w:rsidP="00C94250">
            <w:pPr>
              <w:spacing w:after="0" w:line="240" w:lineRule="auto"/>
              <w:rPr>
                <w:rFonts w:asciiTheme="majorHAnsi" w:eastAsia="Times New Roman" w:hAnsiTheme="majorHAnsi"/>
                <w:color w:val="000000" w:themeColor="text1"/>
                <w:sz w:val="16"/>
                <w:szCs w:val="16"/>
                <w:lang w:eastAsia="fr-FR"/>
              </w:rPr>
            </w:pPr>
            <w:r w:rsidRPr="00791FAD">
              <w:rPr>
                <w:rFonts w:asciiTheme="majorHAnsi" w:eastAsia="Times New Roman" w:hAnsiTheme="majorHAnsi"/>
                <w:color w:val="000000" w:themeColor="text1"/>
                <w:sz w:val="16"/>
                <w:szCs w:val="16"/>
                <w:lang w:eastAsia="fr-FR"/>
              </w:rPr>
              <w:t>Une coopérative : la Coopémiel, créée en 1967, regroupe une 50</w:t>
            </w:r>
            <w:r w:rsidRPr="00791FAD">
              <w:rPr>
                <w:rFonts w:asciiTheme="majorHAnsi" w:eastAsia="Times New Roman" w:hAnsiTheme="majorHAnsi"/>
                <w:color w:val="000000" w:themeColor="text1"/>
                <w:sz w:val="16"/>
                <w:szCs w:val="16"/>
                <w:vertAlign w:val="superscript"/>
                <w:lang w:eastAsia="fr-FR"/>
              </w:rPr>
              <w:t>aine</w:t>
            </w:r>
            <w:r w:rsidRPr="00791FAD">
              <w:rPr>
                <w:rFonts w:asciiTheme="majorHAnsi" w:eastAsia="Times New Roman" w:hAnsiTheme="majorHAnsi"/>
                <w:color w:val="000000" w:themeColor="text1"/>
                <w:sz w:val="16"/>
                <w:szCs w:val="16"/>
                <w:lang w:eastAsia="fr-FR"/>
              </w:rPr>
              <w:t xml:space="preserve"> d’apiculteurs.</w:t>
            </w:r>
          </w:p>
        </w:tc>
        <w:tc>
          <w:tcPr>
            <w:tcW w:w="1704" w:type="dxa"/>
            <w:shd w:val="clear" w:color="auto" w:fill="auto"/>
            <w:noWrap/>
            <w:vAlign w:val="center"/>
          </w:tcPr>
          <w:p w14:paraId="7FD7B3B0" w14:textId="77777777" w:rsidR="004E7CDF" w:rsidRDefault="004E7CDF" w:rsidP="00C94250">
            <w:pPr>
              <w:spacing w:after="0" w:line="240" w:lineRule="auto"/>
              <w:rPr>
                <w:rFonts w:asciiTheme="majorHAnsi" w:eastAsia="Times New Roman" w:hAnsiTheme="majorHAnsi" w:cs="Arial"/>
                <w:sz w:val="16"/>
                <w:szCs w:val="16"/>
                <w:lang w:eastAsia="fr-FR"/>
              </w:rPr>
            </w:pPr>
            <w:r>
              <w:rPr>
                <w:rFonts w:asciiTheme="majorHAnsi" w:eastAsia="Times New Roman" w:hAnsiTheme="majorHAnsi" w:cs="Arial"/>
                <w:color w:val="000000"/>
                <w:sz w:val="16"/>
                <w:szCs w:val="16"/>
                <w:lang w:eastAsia="fr-FR"/>
              </w:rPr>
              <w:t xml:space="preserve">Organisation </w:t>
            </w:r>
            <w:r>
              <w:rPr>
                <w:rFonts w:asciiTheme="majorHAnsi" w:eastAsia="Times New Roman" w:hAnsiTheme="majorHAnsi" w:cs="Arial"/>
                <w:sz w:val="16"/>
                <w:szCs w:val="16"/>
                <w:lang w:eastAsia="fr-FR"/>
              </w:rPr>
              <w:t>e</w:t>
            </w:r>
            <w:r w:rsidRPr="004D4DA2">
              <w:rPr>
                <w:rFonts w:asciiTheme="majorHAnsi" w:eastAsia="Times New Roman" w:hAnsiTheme="majorHAnsi" w:cs="Arial"/>
                <w:sz w:val="16"/>
                <w:szCs w:val="16"/>
                <w:lang w:eastAsia="fr-FR"/>
              </w:rPr>
              <w:t>mbryonnaire</w:t>
            </w:r>
            <w:r w:rsidRPr="004D4DA2">
              <w:rPr>
                <w:rStyle w:val="Appelnotedebasdep"/>
                <w:rFonts w:asciiTheme="majorHAnsi" w:eastAsia="Times New Roman" w:hAnsiTheme="majorHAnsi" w:cs="Arial"/>
                <w:sz w:val="16"/>
                <w:szCs w:val="16"/>
                <w:lang w:eastAsia="fr-FR"/>
              </w:rPr>
              <w:footnoteReference w:id="1"/>
            </w:r>
          </w:p>
          <w:p w14:paraId="45298DBA" w14:textId="77777777" w:rsidR="00E861B8" w:rsidRDefault="00E861B8" w:rsidP="00C94250">
            <w:pPr>
              <w:spacing w:after="0" w:line="240" w:lineRule="auto"/>
              <w:rPr>
                <w:rFonts w:asciiTheme="majorHAnsi" w:eastAsia="Times New Roman" w:hAnsiTheme="majorHAnsi" w:cs="Arial"/>
                <w:sz w:val="16"/>
                <w:szCs w:val="16"/>
                <w:lang w:eastAsia="fr-FR"/>
              </w:rPr>
            </w:pPr>
          </w:p>
          <w:p w14:paraId="5211A345" w14:textId="77E91DCF" w:rsidR="00E861B8" w:rsidRPr="004D4DA2" w:rsidRDefault="00E861B8" w:rsidP="00C94250">
            <w:pPr>
              <w:spacing w:after="0" w:line="240" w:lineRule="auto"/>
              <w:rPr>
                <w:rFonts w:asciiTheme="majorHAnsi" w:eastAsia="Times New Roman" w:hAnsiTheme="majorHAnsi" w:cs="Arial"/>
                <w:color w:val="000000"/>
                <w:sz w:val="16"/>
                <w:szCs w:val="16"/>
                <w:lang w:eastAsia="fr-FR"/>
              </w:rPr>
            </w:pPr>
            <w:r>
              <w:rPr>
                <w:rFonts w:asciiTheme="majorHAnsi" w:eastAsia="Times New Roman" w:hAnsiTheme="majorHAnsi" w:cs="Arial"/>
                <w:sz w:val="16"/>
                <w:szCs w:val="16"/>
                <w:lang w:eastAsia="fr-FR"/>
              </w:rPr>
              <w:t xml:space="preserve">Une quinzaine de personnes sont partantes pour </w:t>
            </w:r>
            <w:proofErr w:type="gramStart"/>
            <w:r>
              <w:rPr>
                <w:rFonts w:asciiTheme="majorHAnsi" w:eastAsia="Times New Roman" w:hAnsiTheme="majorHAnsi" w:cs="Arial"/>
                <w:sz w:val="16"/>
                <w:szCs w:val="16"/>
                <w:lang w:eastAsia="fr-FR"/>
              </w:rPr>
              <w:t>d’engager .</w:t>
            </w:r>
            <w:proofErr w:type="gramEnd"/>
          </w:p>
        </w:tc>
        <w:tc>
          <w:tcPr>
            <w:tcW w:w="2693" w:type="dxa"/>
            <w:vAlign w:val="center"/>
          </w:tcPr>
          <w:p w14:paraId="36C12CCD" w14:textId="77777777" w:rsidR="004E7CDF" w:rsidRDefault="004E7CDF" w:rsidP="00C94250">
            <w:pPr>
              <w:spacing w:after="0" w:line="240" w:lineRule="auto"/>
              <w:rPr>
                <w:rFonts w:asciiTheme="majorHAnsi" w:eastAsia="Times New Roman" w:hAnsiTheme="majorHAnsi" w:cs="Times New Roman"/>
                <w:sz w:val="16"/>
                <w:szCs w:val="16"/>
                <w:lang w:eastAsia="fr-FR"/>
              </w:rPr>
            </w:pPr>
            <w:r>
              <w:rPr>
                <w:rFonts w:asciiTheme="majorHAnsi" w:eastAsia="Times New Roman" w:hAnsiTheme="majorHAnsi" w:cs="Arial"/>
                <w:color w:val="000000"/>
                <w:sz w:val="16"/>
                <w:szCs w:val="16"/>
                <w:lang w:eastAsia="fr-FR"/>
              </w:rPr>
              <w:t xml:space="preserve">Question récurrente : </w:t>
            </w:r>
            <w:r w:rsidRPr="004D4DA2">
              <w:rPr>
                <w:rFonts w:asciiTheme="majorHAnsi" w:eastAsia="Times New Roman" w:hAnsiTheme="majorHAnsi" w:cs="Times New Roman"/>
                <w:sz w:val="16"/>
                <w:szCs w:val="16"/>
                <w:lang w:eastAsia="fr-FR"/>
              </w:rPr>
              <w:t>Comment rejoindre le réseau des ADA ?</w:t>
            </w:r>
          </w:p>
          <w:p w14:paraId="282D1B8B" w14:textId="77777777" w:rsidR="004E7CDF" w:rsidRDefault="004E7CDF" w:rsidP="00C94250">
            <w:pPr>
              <w:spacing w:after="0" w:line="240" w:lineRule="auto"/>
              <w:rPr>
                <w:rFonts w:asciiTheme="majorHAnsi" w:eastAsia="Times New Roman" w:hAnsiTheme="majorHAnsi" w:cs="Arial"/>
                <w:color w:val="000000"/>
                <w:sz w:val="16"/>
                <w:szCs w:val="16"/>
                <w:lang w:eastAsia="fr-FR"/>
              </w:rPr>
            </w:pPr>
          </w:p>
          <w:p w14:paraId="09B17087" w14:textId="0CF720A9" w:rsidR="004E7CDF" w:rsidRPr="004D4DA2" w:rsidRDefault="004E7CDF" w:rsidP="00C94250">
            <w:pPr>
              <w:spacing w:after="0" w:line="240" w:lineRule="auto"/>
              <w:rPr>
                <w:rFonts w:asciiTheme="majorHAnsi" w:eastAsia="Times New Roman" w:hAnsiTheme="majorHAnsi" w:cs="Arial"/>
                <w:color w:val="000000"/>
                <w:sz w:val="16"/>
                <w:szCs w:val="16"/>
                <w:lang w:eastAsia="fr-FR"/>
              </w:rPr>
            </w:pPr>
            <w:r>
              <w:rPr>
                <w:rFonts w:asciiTheme="majorHAnsi" w:eastAsia="Times New Roman" w:hAnsiTheme="majorHAnsi" w:cs="Arial"/>
                <w:color w:val="000000"/>
                <w:sz w:val="16"/>
                <w:szCs w:val="16"/>
                <w:lang w:eastAsia="fr-FR"/>
              </w:rPr>
              <w:t>Voir le point 5, « perspectives d’actions prioritaires »</w:t>
            </w:r>
          </w:p>
        </w:tc>
      </w:tr>
      <w:tr w:rsidR="004E7CDF" w:rsidRPr="00052C3F" w14:paraId="61D91CB3" w14:textId="77777777" w:rsidTr="00920543">
        <w:trPr>
          <w:trHeight w:val="340"/>
        </w:trPr>
        <w:tc>
          <w:tcPr>
            <w:tcW w:w="1839" w:type="dxa"/>
            <w:shd w:val="clear" w:color="auto" w:fill="auto"/>
            <w:noWrap/>
            <w:vAlign w:val="center"/>
            <w:hideMark/>
          </w:tcPr>
          <w:p w14:paraId="038EFB76" w14:textId="77777777" w:rsidR="004E7CDF" w:rsidRPr="002670D9" w:rsidRDefault="004E7CDF" w:rsidP="002670D9">
            <w:pPr>
              <w:pStyle w:val="Paragraphedeliste"/>
              <w:numPr>
                <w:ilvl w:val="0"/>
                <w:numId w:val="6"/>
              </w:numPr>
              <w:spacing w:after="0" w:line="240" w:lineRule="auto"/>
              <w:ind w:left="284" w:hanging="284"/>
              <w:rPr>
                <w:rFonts w:asciiTheme="majorHAnsi" w:eastAsia="Times New Roman" w:hAnsiTheme="majorHAnsi" w:cs="Arial"/>
                <w:sz w:val="16"/>
                <w:szCs w:val="16"/>
                <w:lang w:eastAsia="fr-FR"/>
              </w:rPr>
            </w:pPr>
            <w:r w:rsidRPr="002670D9">
              <w:rPr>
                <w:rFonts w:asciiTheme="majorHAnsi" w:eastAsia="Times New Roman" w:hAnsiTheme="majorHAnsi" w:cs="Arial"/>
                <w:sz w:val="16"/>
                <w:szCs w:val="16"/>
                <w:lang w:eastAsia="fr-FR"/>
              </w:rPr>
              <w:t>Production / apiculteurs</w:t>
            </w:r>
          </w:p>
        </w:tc>
        <w:tc>
          <w:tcPr>
            <w:tcW w:w="2131" w:type="dxa"/>
            <w:shd w:val="clear" w:color="auto" w:fill="auto"/>
            <w:noWrap/>
            <w:vAlign w:val="center"/>
            <w:hideMark/>
          </w:tcPr>
          <w:p w14:paraId="1F518A74" w14:textId="629738CA" w:rsidR="004E7CDF" w:rsidRPr="004D4DA2" w:rsidRDefault="004E7CDF" w:rsidP="004E024D">
            <w:pPr>
              <w:spacing w:after="0" w:line="240" w:lineRule="auto"/>
              <w:ind w:right="178"/>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13-15 Kg/ruche</w:t>
            </w:r>
            <w:r>
              <w:rPr>
                <w:rFonts w:asciiTheme="majorHAnsi" w:eastAsia="Times New Roman" w:hAnsiTheme="majorHAnsi" w:cs="Arial"/>
                <w:sz w:val="16"/>
                <w:szCs w:val="16"/>
                <w:lang w:eastAsia="fr-FR"/>
              </w:rPr>
              <w:t>. Environ 80 tonnes/année 5production APIGUA). 100 apiculteurs à l’Apigua sur les 120 déclarés. Environ 5 500 ruches</w:t>
            </w:r>
          </w:p>
        </w:tc>
        <w:tc>
          <w:tcPr>
            <w:tcW w:w="1271" w:type="dxa"/>
            <w:shd w:val="clear" w:color="auto" w:fill="auto"/>
            <w:noWrap/>
            <w:vAlign w:val="center"/>
            <w:hideMark/>
          </w:tcPr>
          <w:p w14:paraId="79202ED0" w14:textId="77777777" w:rsidR="0050621A" w:rsidRDefault="0050621A" w:rsidP="0050621A">
            <w:pPr>
              <w:spacing w:after="0" w:line="240" w:lineRule="auto"/>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 xml:space="preserve">26Kg/ruche  100T/an </w:t>
            </w:r>
          </w:p>
          <w:p w14:paraId="62B0E8A8" w14:textId="77777777" w:rsidR="0050621A" w:rsidRDefault="0050621A" w:rsidP="0050621A">
            <w:pPr>
              <w:spacing w:after="0" w:line="240" w:lineRule="auto"/>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120 apiculteurs dont 40 pros</w:t>
            </w:r>
          </w:p>
          <w:p w14:paraId="16393A8B" w14:textId="4FF07193" w:rsidR="004E7CDF" w:rsidRPr="004D4DA2" w:rsidRDefault="0050621A" w:rsidP="004E024D">
            <w:pPr>
              <w:spacing w:after="0" w:line="240" w:lineRule="auto"/>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6500 ruches</w:t>
            </w:r>
          </w:p>
        </w:tc>
        <w:tc>
          <w:tcPr>
            <w:tcW w:w="2556" w:type="dxa"/>
            <w:shd w:val="clear" w:color="auto" w:fill="auto"/>
            <w:noWrap/>
            <w:vAlign w:val="center"/>
            <w:hideMark/>
          </w:tcPr>
          <w:p w14:paraId="2C879507" w14:textId="77777777" w:rsidR="004E7CDF" w:rsidRDefault="004E7CDF" w:rsidP="004E024D">
            <w:pPr>
              <w:spacing w:after="0" w:line="240" w:lineRule="auto"/>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Déclaratif : 7t produites (vs. 58 t importées)</w:t>
            </w:r>
            <w:r w:rsidRPr="004D4DA2">
              <w:rPr>
                <w:rFonts w:asciiTheme="majorHAnsi" w:eastAsia="Times New Roman" w:hAnsiTheme="majorHAnsi" w:cs="Arial"/>
                <w:sz w:val="16"/>
                <w:szCs w:val="16"/>
                <w:lang w:eastAsia="fr-FR"/>
              </w:rPr>
              <w:tab/>
            </w:r>
          </w:p>
          <w:p w14:paraId="686CFFAA" w14:textId="77777777" w:rsidR="004E7CDF" w:rsidRPr="004D4DA2" w:rsidRDefault="004E7CDF" w:rsidP="004E024D">
            <w:pPr>
              <w:spacing w:after="0" w:line="240" w:lineRule="auto"/>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400 ruches (dont un apiculteur à 100 ruches, Bruno Gaucher)</w:t>
            </w:r>
          </w:p>
        </w:tc>
        <w:tc>
          <w:tcPr>
            <w:tcW w:w="1985" w:type="dxa"/>
            <w:shd w:val="clear" w:color="auto" w:fill="auto"/>
            <w:noWrap/>
            <w:vAlign w:val="center"/>
            <w:hideMark/>
          </w:tcPr>
          <w:p w14:paraId="414364A6" w14:textId="77777777" w:rsidR="004E7CDF" w:rsidRDefault="004E7CDF" w:rsidP="003C0279">
            <w:pPr>
              <w:spacing w:after="0" w:line="240" w:lineRule="auto"/>
              <w:rPr>
                <w:rFonts w:asciiTheme="majorHAnsi" w:eastAsia="Times New Roman" w:hAnsiTheme="majorHAnsi"/>
                <w:color w:val="000000" w:themeColor="text1"/>
                <w:sz w:val="16"/>
                <w:szCs w:val="16"/>
                <w:lang w:eastAsia="fr-FR"/>
              </w:rPr>
            </w:pPr>
            <w:r>
              <w:rPr>
                <w:rFonts w:asciiTheme="majorHAnsi" w:eastAsia="Times New Roman" w:hAnsiTheme="majorHAnsi"/>
                <w:color w:val="000000" w:themeColor="text1"/>
                <w:sz w:val="16"/>
                <w:szCs w:val="16"/>
                <w:lang w:eastAsia="fr-FR"/>
              </w:rPr>
              <w:t>12 000 ruches.</w:t>
            </w:r>
          </w:p>
          <w:p w14:paraId="68391262" w14:textId="3CBA356D" w:rsidR="004E7CDF" w:rsidRPr="00791FAD" w:rsidRDefault="004E7CDF" w:rsidP="003C0279">
            <w:pPr>
              <w:spacing w:after="0" w:line="240" w:lineRule="auto"/>
              <w:rPr>
                <w:rFonts w:asciiTheme="majorHAnsi" w:eastAsia="Times New Roman" w:hAnsiTheme="majorHAnsi"/>
                <w:color w:val="000000" w:themeColor="text1"/>
                <w:sz w:val="16"/>
                <w:szCs w:val="16"/>
                <w:lang w:eastAsia="fr-FR"/>
              </w:rPr>
            </w:pPr>
            <w:r>
              <w:rPr>
                <w:rFonts w:asciiTheme="majorHAnsi" w:eastAsia="Times New Roman" w:hAnsiTheme="majorHAnsi"/>
                <w:color w:val="000000" w:themeColor="text1"/>
                <w:sz w:val="16"/>
                <w:szCs w:val="16"/>
                <w:lang w:eastAsia="fr-FR"/>
              </w:rPr>
              <w:t>150 à</w:t>
            </w:r>
            <w:r w:rsidRPr="00791FAD">
              <w:rPr>
                <w:rFonts w:asciiTheme="majorHAnsi" w:eastAsia="Times New Roman" w:hAnsiTheme="majorHAnsi"/>
                <w:color w:val="000000" w:themeColor="text1"/>
                <w:sz w:val="16"/>
                <w:szCs w:val="16"/>
                <w:lang w:eastAsia="fr-FR"/>
              </w:rPr>
              <w:t xml:space="preserve"> 200 T produites / an (autant importées)</w:t>
            </w:r>
          </w:p>
          <w:p w14:paraId="3898F998" w14:textId="708331B5" w:rsidR="004E7CDF" w:rsidRPr="00791FAD" w:rsidRDefault="004E7CDF" w:rsidP="004E024D">
            <w:pPr>
              <w:spacing w:after="0" w:line="240" w:lineRule="auto"/>
              <w:rPr>
                <w:rFonts w:asciiTheme="majorHAnsi" w:eastAsia="Times New Roman" w:hAnsiTheme="majorHAnsi" w:cs="Arial"/>
                <w:color w:val="000000" w:themeColor="text1"/>
                <w:sz w:val="16"/>
                <w:szCs w:val="16"/>
                <w:lang w:eastAsia="fr-FR"/>
              </w:rPr>
            </w:pPr>
            <w:r w:rsidRPr="00791FAD">
              <w:rPr>
                <w:rFonts w:asciiTheme="majorHAnsi" w:eastAsia="Times New Roman" w:hAnsiTheme="majorHAnsi"/>
                <w:color w:val="000000" w:themeColor="text1"/>
                <w:sz w:val="16"/>
                <w:szCs w:val="16"/>
                <w:lang w:eastAsia="fr-FR"/>
              </w:rPr>
              <w:t>15 KG / ruche en moyenne</w:t>
            </w:r>
          </w:p>
        </w:tc>
        <w:tc>
          <w:tcPr>
            <w:tcW w:w="1704" w:type="dxa"/>
            <w:shd w:val="clear" w:color="auto" w:fill="auto"/>
            <w:noWrap/>
            <w:vAlign w:val="center"/>
            <w:hideMark/>
          </w:tcPr>
          <w:p w14:paraId="5FAC1814" w14:textId="77777777" w:rsidR="004E7CDF" w:rsidRPr="004D4DA2" w:rsidRDefault="004E7CDF" w:rsidP="004E024D">
            <w:pPr>
              <w:spacing w:after="0" w:line="240" w:lineRule="auto"/>
              <w:rPr>
                <w:rFonts w:asciiTheme="majorHAnsi" w:eastAsia="Times New Roman" w:hAnsiTheme="majorHAnsi" w:cs="Arial"/>
                <w:sz w:val="16"/>
                <w:szCs w:val="16"/>
                <w:lang w:eastAsia="fr-FR"/>
              </w:rPr>
            </w:pPr>
          </w:p>
        </w:tc>
        <w:tc>
          <w:tcPr>
            <w:tcW w:w="2693" w:type="dxa"/>
            <w:vAlign w:val="center"/>
          </w:tcPr>
          <w:p w14:paraId="6824ABA1" w14:textId="3B450D0D" w:rsidR="004E7CDF" w:rsidRPr="004D4DA2" w:rsidRDefault="004E7CDF" w:rsidP="008A44D9">
            <w:pPr>
              <w:spacing w:after="0" w:line="240" w:lineRule="auto"/>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 xml:space="preserve">Cheptels </w:t>
            </w:r>
            <w:proofErr w:type="gramStart"/>
            <w:r>
              <w:rPr>
                <w:rFonts w:asciiTheme="majorHAnsi" w:eastAsia="Times New Roman" w:hAnsiTheme="majorHAnsi" w:cs="Arial"/>
                <w:sz w:val="16"/>
                <w:szCs w:val="16"/>
                <w:lang w:eastAsia="fr-FR"/>
              </w:rPr>
              <w:t>a</w:t>
            </w:r>
            <w:proofErr w:type="gramEnd"/>
            <w:r>
              <w:rPr>
                <w:rFonts w:asciiTheme="majorHAnsi" w:eastAsia="Times New Roman" w:hAnsiTheme="majorHAnsi" w:cs="Arial"/>
                <w:sz w:val="16"/>
                <w:szCs w:val="16"/>
                <w:lang w:eastAsia="fr-FR"/>
              </w:rPr>
              <w:t xml:space="preserve"> peu près connus (déclaration obligatoire). Mais il existe clairement des très petits détenteurs qui ne déclarent pas.</w:t>
            </w:r>
          </w:p>
        </w:tc>
      </w:tr>
      <w:tr w:rsidR="0050621A" w:rsidRPr="00052C3F" w14:paraId="168203EC" w14:textId="77777777" w:rsidTr="00920543">
        <w:trPr>
          <w:trHeight w:val="340"/>
        </w:trPr>
        <w:tc>
          <w:tcPr>
            <w:tcW w:w="1839" w:type="dxa"/>
            <w:shd w:val="clear" w:color="auto" w:fill="auto"/>
            <w:noWrap/>
            <w:vAlign w:val="center"/>
          </w:tcPr>
          <w:p w14:paraId="612ED75E" w14:textId="2128AB07" w:rsidR="0050621A" w:rsidRPr="002670D9" w:rsidRDefault="0050621A" w:rsidP="002670D9">
            <w:pPr>
              <w:pStyle w:val="Paragraphedeliste"/>
              <w:numPr>
                <w:ilvl w:val="0"/>
                <w:numId w:val="6"/>
              </w:numPr>
              <w:spacing w:after="0" w:line="240" w:lineRule="auto"/>
              <w:ind w:left="284" w:hanging="284"/>
              <w:rPr>
                <w:rFonts w:asciiTheme="majorHAnsi" w:eastAsia="Times New Roman" w:hAnsiTheme="majorHAnsi" w:cs="Times New Roman"/>
                <w:sz w:val="16"/>
                <w:szCs w:val="16"/>
                <w:lang w:eastAsia="fr-FR"/>
              </w:rPr>
            </w:pPr>
            <w:r w:rsidRPr="002670D9">
              <w:rPr>
                <w:rFonts w:asciiTheme="majorHAnsi" w:eastAsia="Times New Roman" w:hAnsiTheme="majorHAnsi" w:cs="Times New Roman"/>
                <w:sz w:val="16"/>
                <w:szCs w:val="16"/>
                <w:lang w:eastAsia="fr-FR"/>
              </w:rPr>
              <w:t>Commercialisation</w:t>
            </w:r>
          </w:p>
        </w:tc>
        <w:tc>
          <w:tcPr>
            <w:tcW w:w="2131" w:type="dxa"/>
            <w:shd w:val="clear" w:color="auto" w:fill="auto"/>
            <w:noWrap/>
            <w:vAlign w:val="center"/>
          </w:tcPr>
          <w:p w14:paraId="5E6A7F8A" w14:textId="77777777" w:rsidR="0050621A" w:rsidRDefault="0050621A" w:rsidP="004E7CDF">
            <w:pPr>
              <w:spacing w:after="0" w:line="240" w:lineRule="auto"/>
              <w:ind w:right="178"/>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 La vente en directe est privilégiée par beaucoup d’apiculteurs</w:t>
            </w:r>
          </w:p>
          <w:p w14:paraId="36ABA906" w14:textId="77777777" w:rsidR="0050621A" w:rsidRDefault="0050621A" w:rsidP="004E7CDF">
            <w:pPr>
              <w:spacing w:after="0" w:line="240" w:lineRule="auto"/>
              <w:ind w:right="178"/>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 Démarrage de la commercialisation du miel des professionnels : SICA Myel Peyi Gwadloup, avec une étiquette commune.</w:t>
            </w:r>
          </w:p>
          <w:p w14:paraId="7280277D" w14:textId="77777777" w:rsidR="0050621A" w:rsidRDefault="0050621A" w:rsidP="004E7CDF">
            <w:pPr>
              <w:spacing w:after="0" w:line="240" w:lineRule="auto"/>
              <w:ind w:right="178"/>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Objectif : Développer l’activité de la coopérative</w:t>
            </w:r>
          </w:p>
          <w:p w14:paraId="3977DE39" w14:textId="77777777" w:rsidR="0050621A" w:rsidRDefault="0050621A" w:rsidP="004E7CDF">
            <w:pPr>
              <w:spacing w:after="0" w:line="240" w:lineRule="auto"/>
              <w:ind w:right="178"/>
              <w:rPr>
                <w:rFonts w:asciiTheme="majorHAnsi" w:eastAsia="Times New Roman" w:hAnsiTheme="majorHAnsi" w:cs="Times New Roman"/>
                <w:sz w:val="16"/>
                <w:szCs w:val="16"/>
                <w:lang w:eastAsia="fr-FR"/>
              </w:rPr>
            </w:pPr>
          </w:p>
          <w:p w14:paraId="4694F544" w14:textId="77777777" w:rsidR="0050621A" w:rsidRDefault="0050621A" w:rsidP="004E7CDF">
            <w:pPr>
              <w:spacing w:after="0" w:line="240" w:lineRule="auto"/>
              <w:ind w:right="178"/>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 Le miel de Guadeloupe n’est pas suffisamment valorisé</w:t>
            </w:r>
          </w:p>
          <w:p w14:paraId="5B921342" w14:textId="77777777" w:rsidR="0050621A" w:rsidRDefault="0050621A" w:rsidP="004E7CDF">
            <w:pPr>
              <w:spacing w:after="0" w:line="240" w:lineRule="auto"/>
              <w:ind w:right="178"/>
              <w:rPr>
                <w:rFonts w:asciiTheme="majorHAnsi" w:eastAsia="Times New Roman" w:hAnsiTheme="majorHAnsi" w:cs="Times New Roman"/>
                <w:sz w:val="16"/>
                <w:szCs w:val="16"/>
                <w:lang w:eastAsia="fr-FR"/>
              </w:rPr>
            </w:pPr>
          </w:p>
          <w:p w14:paraId="5D0910E8" w14:textId="0DF9B7DA" w:rsidR="0050621A" w:rsidRPr="004D4DA2" w:rsidRDefault="0050621A" w:rsidP="004E024D">
            <w:pPr>
              <w:spacing w:after="0" w:line="240" w:lineRule="auto"/>
              <w:ind w:right="178"/>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 Objectif AOP ou IGP : Miel de Guadeloupe</w:t>
            </w:r>
          </w:p>
        </w:tc>
        <w:tc>
          <w:tcPr>
            <w:tcW w:w="1271" w:type="dxa"/>
            <w:shd w:val="clear" w:color="auto" w:fill="auto"/>
            <w:noWrap/>
            <w:vAlign w:val="center"/>
          </w:tcPr>
          <w:p w14:paraId="2F9E2961" w14:textId="77777777" w:rsidR="0050621A" w:rsidRPr="0050621A" w:rsidRDefault="0050621A" w:rsidP="0050621A">
            <w:pPr>
              <w:spacing w:after="0" w:line="240" w:lineRule="auto"/>
              <w:rPr>
                <w:rFonts w:asciiTheme="majorHAnsi" w:eastAsia="Times New Roman" w:hAnsiTheme="majorHAnsi" w:cs="Times New Roman"/>
                <w:sz w:val="14"/>
                <w:szCs w:val="16"/>
                <w:lang w:eastAsia="fr-FR"/>
              </w:rPr>
            </w:pPr>
            <w:r w:rsidRPr="0050621A">
              <w:rPr>
                <w:rFonts w:asciiTheme="majorHAnsi" w:eastAsia="Times New Roman" w:hAnsiTheme="majorHAnsi" w:cs="Times New Roman"/>
                <w:sz w:val="14"/>
                <w:szCs w:val="16"/>
                <w:lang w:eastAsia="fr-FR"/>
              </w:rPr>
              <w:t xml:space="preserve">Vente directe, marché de </w:t>
            </w:r>
            <w:proofErr w:type="spellStart"/>
            <w:r w:rsidRPr="0050621A">
              <w:rPr>
                <w:rFonts w:asciiTheme="majorHAnsi" w:eastAsia="Times New Roman" w:hAnsiTheme="majorHAnsi" w:cs="Times New Roman"/>
                <w:sz w:val="14"/>
                <w:szCs w:val="16"/>
                <w:lang w:eastAsia="fr-FR"/>
              </w:rPr>
              <w:t>proxi</w:t>
            </w:r>
            <w:proofErr w:type="spellEnd"/>
            <w:r w:rsidRPr="0050621A">
              <w:rPr>
                <w:rFonts w:asciiTheme="majorHAnsi" w:eastAsia="Times New Roman" w:hAnsiTheme="majorHAnsi" w:cs="Times New Roman"/>
                <w:sz w:val="14"/>
                <w:szCs w:val="16"/>
                <w:lang w:eastAsia="fr-FR"/>
              </w:rPr>
              <w:t>, foires et expo ;  GMS et épiceries de proximité. 10% des apiculteurs vendent en GMS</w:t>
            </w:r>
          </w:p>
          <w:p w14:paraId="61A64A8C" w14:textId="77777777" w:rsidR="0050621A" w:rsidRPr="0050621A" w:rsidRDefault="0050621A" w:rsidP="0050621A">
            <w:pPr>
              <w:spacing w:after="0" w:line="240" w:lineRule="auto"/>
              <w:rPr>
                <w:rFonts w:asciiTheme="majorHAnsi" w:eastAsia="Times New Roman" w:hAnsiTheme="majorHAnsi" w:cs="Times New Roman"/>
                <w:sz w:val="14"/>
                <w:szCs w:val="16"/>
                <w:lang w:eastAsia="fr-FR"/>
              </w:rPr>
            </w:pPr>
            <w:r w:rsidRPr="0050621A">
              <w:rPr>
                <w:rFonts w:asciiTheme="majorHAnsi" w:eastAsia="Times New Roman" w:hAnsiTheme="majorHAnsi" w:cs="Times New Roman"/>
                <w:sz w:val="14"/>
                <w:szCs w:val="16"/>
                <w:lang w:eastAsia="fr-FR"/>
              </w:rPr>
              <w:t>Objectif : commercialiser en commun dans le cadre de l’interprofession l’AMIV.</w:t>
            </w:r>
          </w:p>
          <w:p w14:paraId="4386D4AB" w14:textId="77777777" w:rsidR="0050621A" w:rsidRPr="0050621A" w:rsidRDefault="0050621A" w:rsidP="0050621A">
            <w:pPr>
              <w:spacing w:after="0" w:line="240" w:lineRule="auto"/>
              <w:rPr>
                <w:rFonts w:asciiTheme="majorHAnsi" w:eastAsia="Times New Roman" w:hAnsiTheme="majorHAnsi" w:cs="Times New Roman"/>
                <w:sz w:val="14"/>
                <w:szCs w:val="16"/>
                <w:lang w:eastAsia="fr-FR"/>
              </w:rPr>
            </w:pPr>
            <w:r w:rsidRPr="0050621A">
              <w:rPr>
                <w:rFonts w:asciiTheme="majorHAnsi" w:eastAsia="Times New Roman" w:hAnsiTheme="majorHAnsi" w:cs="Times New Roman"/>
                <w:sz w:val="14"/>
                <w:szCs w:val="16"/>
                <w:lang w:eastAsia="fr-FR"/>
              </w:rPr>
              <w:t xml:space="preserve">Consommation locale : 400 T/an dont 300 T/an importés </w:t>
            </w:r>
          </w:p>
          <w:p w14:paraId="26998EF9" w14:textId="77777777" w:rsidR="0050621A" w:rsidRPr="0050621A" w:rsidRDefault="0050621A" w:rsidP="0050621A">
            <w:pPr>
              <w:spacing w:after="0" w:line="240" w:lineRule="auto"/>
              <w:rPr>
                <w:rFonts w:asciiTheme="majorHAnsi" w:eastAsia="Times New Roman" w:hAnsiTheme="majorHAnsi" w:cs="Times New Roman"/>
                <w:sz w:val="14"/>
                <w:szCs w:val="16"/>
                <w:lang w:eastAsia="fr-FR"/>
              </w:rPr>
            </w:pPr>
            <w:r w:rsidRPr="0050621A">
              <w:rPr>
                <w:rFonts w:asciiTheme="majorHAnsi" w:eastAsia="Times New Roman" w:hAnsiTheme="majorHAnsi" w:cs="Times New Roman"/>
                <w:sz w:val="14"/>
                <w:szCs w:val="16"/>
                <w:lang w:eastAsia="fr-FR"/>
              </w:rPr>
              <w:t>5 apiculteurs ont la Marque Parc.</w:t>
            </w:r>
          </w:p>
          <w:p w14:paraId="6C0E9AAE" w14:textId="77777777" w:rsidR="0050621A" w:rsidRPr="0050621A" w:rsidRDefault="0050621A" w:rsidP="0050621A">
            <w:pPr>
              <w:spacing w:after="0" w:line="240" w:lineRule="auto"/>
              <w:rPr>
                <w:rFonts w:asciiTheme="majorHAnsi" w:eastAsia="Times New Roman" w:hAnsiTheme="majorHAnsi" w:cs="Times New Roman"/>
                <w:sz w:val="14"/>
                <w:szCs w:val="16"/>
                <w:lang w:eastAsia="fr-FR"/>
              </w:rPr>
            </w:pPr>
            <w:r w:rsidRPr="0050621A">
              <w:rPr>
                <w:rFonts w:asciiTheme="majorHAnsi" w:eastAsia="Times New Roman" w:hAnsiTheme="majorHAnsi" w:cs="Times New Roman"/>
                <w:sz w:val="14"/>
                <w:szCs w:val="16"/>
                <w:lang w:eastAsia="fr-FR"/>
              </w:rPr>
              <w:t xml:space="preserve"> Travail avec le PARM, PNRM en vue d’une AOP ou une IGP</w:t>
            </w:r>
          </w:p>
          <w:p w14:paraId="3FDA735E" w14:textId="77777777" w:rsidR="0050621A" w:rsidRPr="0050621A" w:rsidRDefault="0050621A" w:rsidP="004E024D">
            <w:pPr>
              <w:spacing w:after="0" w:line="240" w:lineRule="auto"/>
              <w:rPr>
                <w:rFonts w:asciiTheme="majorHAnsi" w:eastAsia="Times New Roman" w:hAnsiTheme="majorHAnsi" w:cs="Times New Roman"/>
                <w:sz w:val="14"/>
                <w:szCs w:val="16"/>
                <w:lang w:eastAsia="fr-FR"/>
              </w:rPr>
            </w:pPr>
          </w:p>
        </w:tc>
        <w:tc>
          <w:tcPr>
            <w:tcW w:w="2556" w:type="dxa"/>
            <w:shd w:val="clear" w:color="auto" w:fill="auto"/>
            <w:noWrap/>
            <w:vAlign w:val="center"/>
          </w:tcPr>
          <w:p w14:paraId="3A88A3E2" w14:textId="77777777" w:rsidR="0050621A" w:rsidRPr="004D4DA2" w:rsidRDefault="0050621A" w:rsidP="004E024D">
            <w:pPr>
              <w:spacing w:after="0" w:line="240" w:lineRule="auto"/>
              <w:rPr>
                <w:rFonts w:asciiTheme="majorHAnsi" w:eastAsia="Times New Roman" w:hAnsiTheme="majorHAnsi" w:cs="Times New Roman"/>
                <w:sz w:val="16"/>
                <w:szCs w:val="16"/>
                <w:lang w:eastAsia="fr-FR"/>
              </w:rPr>
            </w:pPr>
            <w:r w:rsidRPr="004D4DA2">
              <w:rPr>
                <w:rFonts w:asciiTheme="majorHAnsi" w:eastAsia="Times New Roman" w:hAnsiTheme="majorHAnsi" w:cs="Times New Roman"/>
                <w:sz w:val="16"/>
                <w:szCs w:val="16"/>
                <w:lang w:eastAsia="fr-FR"/>
              </w:rPr>
              <w:t>Objectif IGP « miel de mangrove » et « miel de forêt et savane ». Indications déjà présentes sur pots en vente (autocollant sur couvercle), mais pas de certification IGP</w:t>
            </w:r>
          </w:p>
          <w:p w14:paraId="2703DA90" w14:textId="77777777" w:rsidR="0050621A" w:rsidRPr="004D4DA2" w:rsidRDefault="0050621A" w:rsidP="004E024D">
            <w:pPr>
              <w:spacing w:after="0" w:line="240" w:lineRule="auto"/>
              <w:rPr>
                <w:rFonts w:asciiTheme="majorHAnsi" w:eastAsia="Times New Roman" w:hAnsiTheme="majorHAnsi" w:cs="Times New Roman"/>
                <w:sz w:val="16"/>
                <w:szCs w:val="16"/>
                <w:lang w:eastAsia="fr-FR"/>
              </w:rPr>
            </w:pPr>
            <w:r w:rsidRPr="004D4DA2">
              <w:rPr>
                <w:rFonts w:asciiTheme="majorHAnsi" w:eastAsia="Times New Roman" w:hAnsiTheme="majorHAnsi" w:cs="Times New Roman"/>
                <w:sz w:val="16"/>
                <w:szCs w:val="16"/>
                <w:lang w:eastAsia="fr-FR"/>
              </w:rPr>
              <w:t>Vente en supermarché : 10-12 €/kg</w:t>
            </w:r>
          </w:p>
          <w:p w14:paraId="59E48866" w14:textId="77777777" w:rsidR="0050621A" w:rsidRPr="004D4DA2" w:rsidRDefault="0050621A" w:rsidP="004E024D">
            <w:pPr>
              <w:spacing w:after="0" w:line="240" w:lineRule="auto"/>
              <w:rPr>
                <w:rFonts w:asciiTheme="majorHAnsi" w:eastAsia="Times New Roman" w:hAnsiTheme="majorHAnsi" w:cs="Times New Roman"/>
                <w:sz w:val="16"/>
                <w:szCs w:val="16"/>
                <w:lang w:eastAsia="fr-FR"/>
              </w:rPr>
            </w:pPr>
            <w:r w:rsidRPr="004D4DA2">
              <w:rPr>
                <w:rFonts w:asciiTheme="majorHAnsi" w:eastAsia="Times New Roman" w:hAnsiTheme="majorHAnsi" w:cs="Times New Roman"/>
                <w:sz w:val="16"/>
                <w:szCs w:val="16"/>
                <w:lang w:eastAsia="fr-FR"/>
              </w:rPr>
              <w:t>En supermarché pas au-dessus de 250 gr. (pour pouvoir répondre à la demande).</w:t>
            </w:r>
          </w:p>
          <w:p w14:paraId="2F5192D6" w14:textId="1F22B852" w:rsidR="0050621A" w:rsidRPr="004D4DA2" w:rsidRDefault="0050621A" w:rsidP="008A32D2">
            <w:pPr>
              <w:spacing w:after="0" w:line="240" w:lineRule="auto"/>
              <w:rPr>
                <w:rFonts w:asciiTheme="majorHAnsi" w:eastAsia="Times New Roman" w:hAnsiTheme="majorHAnsi" w:cs="Times New Roman"/>
                <w:sz w:val="16"/>
                <w:szCs w:val="16"/>
                <w:lang w:eastAsia="fr-FR"/>
              </w:rPr>
            </w:pPr>
            <w:r w:rsidRPr="004D4DA2">
              <w:rPr>
                <w:rFonts w:asciiTheme="majorHAnsi" w:eastAsia="Times New Roman" w:hAnsiTheme="majorHAnsi" w:cs="Times New Roman"/>
                <w:sz w:val="16"/>
                <w:szCs w:val="16"/>
                <w:lang w:eastAsia="fr-FR"/>
              </w:rPr>
              <w:t>Tarif</w:t>
            </w:r>
            <w:r>
              <w:rPr>
                <w:rFonts w:asciiTheme="majorHAnsi" w:eastAsia="Times New Roman" w:hAnsiTheme="majorHAnsi" w:cs="Times New Roman"/>
                <w:sz w:val="16"/>
                <w:szCs w:val="16"/>
                <w:lang w:eastAsia="fr-FR"/>
              </w:rPr>
              <w:t>s</w:t>
            </w:r>
            <w:r w:rsidRPr="004D4DA2">
              <w:rPr>
                <w:rFonts w:asciiTheme="majorHAnsi" w:eastAsia="Times New Roman" w:hAnsiTheme="majorHAnsi" w:cs="Times New Roman"/>
                <w:sz w:val="16"/>
                <w:szCs w:val="16"/>
                <w:lang w:eastAsia="fr-FR"/>
              </w:rPr>
              <w:t xml:space="preserve"> 250gr/6€ ; 500gr/12€ ; 1l/30€</w:t>
            </w:r>
          </w:p>
        </w:tc>
        <w:tc>
          <w:tcPr>
            <w:tcW w:w="1985" w:type="dxa"/>
            <w:shd w:val="clear" w:color="auto" w:fill="auto"/>
            <w:noWrap/>
            <w:vAlign w:val="center"/>
          </w:tcPr>
          <w:p w14:paraId="7416F379" w14:textId="77777777" w:rsidR="0050621A" w:rsidRDefault="0050621A" w:rsidP="003C0279">
            <w:pPr>
              <w:spacing w:after="0" w:line="240" w:lineRule="auto"/>
              <w:rPr>
                <w:rFonts w:asciiTheme="majorHAnsi" w:eastAsia="Times New Roman" w:hAnsiTheme="majorHAnsi" w:cs="Times New Roman"/>
                <w:color w:val="000000" w:themeColor="text1"/>
                <w:sz w:val="16"/>
                <w:szCs w:val="16"/>
                <w:lang w:eastAsia="fr-FR"/>
              </w:rPr>
            </w:pPr>
            <w:r w:rsidRPr="00791FAD">
              <w:rPr>
                <w:rFonts w:asciiTheme="majorHAnsi" w:eastAsia="Times New Roman" w:hAnsiTheme="majorHAnsi" w:cs="Times New Roman"/>
                <w:color w:val="000000" w:themeColor="text1"/>
                <w:sz w:val="16"/>
                <w:szCs w:val="16"/>
                <w:lang w:eastAsia="fr-FR"/>
              </w:rPr>
              <w:t>Miel de baies roses essentiellement, mais aussi miel de letchis et miel de forêt.</w:t>
            </w:r>
          </w:p>
          <w:p w14:paraId="1205F171" w14:textId="77777777" w:rsidR="0050621A" w:rsidRPr="00791FAD" w:rsidRDefault="0050621A" w:rsidP="003C0279">
            <w:pPr>
              <w:spacing w:after="0" w:line="240" w:lineRule="auto"/>
              <w:rPr>
                <w:rFonts w:asciiTheme="majorHAnsi" w:eastAsia="Times New Roman" w:hAnsiTheme="majorHAnsi" w:cs="Times New Roman"/>
                <w:color w:val="000000" w:themeColor="text1"/>
                <w:sz w:val="16"/>
                <w:szCs w:val="16"/>
                <w:lang w:eastAsia="fr-FR"/>
              </w:rPr>
            </w:pPr>
          </w:p>
          <w:p w14:paraId="677AF727" w14:textId="2F875993" w:rsidR="0050621A" w:rsidRPr="00791FAD" w:rsidRDefault="0050621A" w:rsidP="004E024D">
            <w:pPr>
              <w:spacing w:after="0" w:line="240" w:lineRule="auto"/>
              <w:rPr>
                <w:rFonts w:asciiTheme="majorHAnsi" w:eastAsia="Times New Roman" w:hAnsiTheme="majorHAnsi" w:cs="Times New Roman"/>
                <w:color w:val="000000" w:themeColor="text1"/>
                <w:sz w:val="16"/>
                <w:szCs w:val="16"/>
                <w:lang w:eastAsia="fr-FR"/>
              </w:rPr>
            </w:pPr>
            <w:r w:rsidRPr="00791FAD">
              <w:rPr>
                <w:rFonts w:asciiTheme="majorHAnsi" w:eastAsia="Times New Roman" w:hAnsiTheme="majorHAnsi" w:cs="Times New Roman"/>
                <w:color w:val="000000" w:themeColor="text1"/>
                <w:sz w:val="16"/>
                <w:szCs w:val="16"/>
                <w:lang w:eastAsia="fr-FR"/>
              </w:rPr>
              <w:t>GMS pour la production de la Coopémiel, vente directe pour les autres producteurs.</w:t>
            </w:r>
          </w:p>
        </w:tc>
        <w:tc>
          <w:tcPr>
            <w:tcW w:w="1704" w:type="dxa"/>
            <w:shd w:val="clear" w:color="auto" w:fill="auto"/>
            <w:noWrap/>
            <w:vAlign w:val="center"/>
          </w:tcPr>
          <w:p w14:paraId="73688415" w14:textId="77777777" w:rsidR="0050621A" w:rsidRPr="004D4DA2" w:rsidRDefault="0050621A" w:rsidP="004E024D">
            <w:pPr>
              <w:spacing w:after="0" w:line="240" w:lineRule="auto"/>
              <w:rPr>
                <w:rFonts w:asciiTheme="majorHAnsi" w:eastAsia="Times New Roman" w:hAnsiTheme="majorHAnsi" w:cs="Times New Roman"/>
                <w:sz w:val="16"/>
                <w:szCs w:val="16"/>
                <w:lang w:eastAsia="fr-FR"/>
              </w:rPr>
            </w:pPr>
            <w:r w:rsidRPr="004D4DA2">
              <w:rPr>
                <w:rFonts w:asciiTheme="majorHAnsi" w:eastAsia="Times New Roman" w:hAnsiTheme="majorHAnsi" w:cs="Times New Roman"/>
                <w:sz w:val="16"/>
                <w:szCs w:val="16"/>
                <w:lang w:eastAsia="fr-FR"/>
              </w:rPr>
              <w:t>Y a-t-il une spécificité du miel Mahorais ? Se rapprocher des expériences Guerlain avec abeilles noires d’Ouessant ?</w:t>
            </w:r>
          </w:p>
        </w:tc>
        <w:tc>
          <w:tcPr>
            <w:tcW w:w="2693" w:type="dxa"/>
            <w:vAlign w:val="center"/>
          </w:tcPr>
          <w:p w14:paraId="0BA00F92" w14:textId="77777777" w:rsidR="0050621A" w:rsidRPr="004D4DA2" w:rsidRDefault="0050621A" w:rsidP="004E024D">
            <w:pPr>
              <w:spacing w:after="0" w:line="240" w:lineRule="auto"/>
              <w:rPr>
                <w:rFonts w:asciiTheme="majorHAnsi" w:eastAsia="Times New Roman" w:hAnsiTheme="majorHAnsi" w:cs="Times New Roman"/>
                <w:sz w:val="16"/>
                <w:szCs w:val="16"/>
                <w:lang w:eastAsia="fr-FR"/>
              </w:rPr>
            </w:pPr>
          </w:p>
        </w:tc>
      </w:tr>
    </w:tbl>
    <w:p w14:paraId="14DD2AD6" w14:textId="77777777" w:rsidR="00356312" w:rsidRDefault="00356312">
      <w:r>
        <w:br w:type="page"/>
      </w:r>
    </w:p>
    <w:tbl>
      <w:tblPr>
        <w:tblW w:w="150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2131"/>
        <w:gridCol w:w="1984"/>
        <w:gridCol w:w="2414"/>
        <w:gridCol w:w="1980"/>
        <w:gridCol w:w="1704"/>
        <w:gridCol w:w="3253"/>
      </w:tblGrid>
      <w:tr w:rsidR="00356312" w:rsidRPr="00356312" w14:paraId="00880950" w14:textId="77777777" w:rsidTr="00BD43D2">
        <w:trPr>
          <w:trHeight w:val="340"/>
        </w:trPr>
        <w:tc>
          <w:tcPr>
            <w:tcW w:w="1560" w:type="dxa"/>
            <w:shd w:val="clear" w:color="auto" w:fill="auto"/>
            <w:noWrap/>
            <w:vAlign w:val="center"/>
            <w:hideMark/>
          </w:tcPr>
          <w:p w14:paraId="03C10CC4" w14:textId="77777777" w:rsidR="00356312" w:rsidRPr="00356312" w:rsidRDefault="00356312" w:rsidP="004E024D">
            <w:pPr>
              <w:spacing w:after="0" w:line="240" w:lineRule="auto"/>
              <w:jc w:val="center"/>
              <w:rPr>
                <w:rFonts w:asciiTheme="majorHAnsi" w:eastAsia="Times New Roman" w:hAnsiTheme="majorHAnsi" w:cs="Arial"/>
                <w:b/>
                <w:color w:val="FFFFFF" w:themeColor="background1"/>
                <w:sz w:val="16"/>
                <w:szCs w:val="16"/>
                <w:lang w:eastAsia="fr-FR"/>
              </w:rPr>
            </w:pPr>
          </w:p>
        </w:tc>
        <w:tc>
          <w:tcPr>
            <w:tcW w:w="2131" w:type="dxa"/>
            <w:shd w:val="clear" w:color="auto" w:fill="auto"/>
            <w:noWrap/>
            <w:vAlign w:val="center"/>
            <w:hideMark/>
          </w:tcPr>
          <w:p w14:paraId="20137773" w14:textId="77777777" w:rsidR="00356312" w:rsidRPr="00356312" w:rsidRDefault="00356312" w:rsidP="004E024D">
            <w:pPr>
              <w:spacing w:after="0" w:line="240" w:lineRule="auto"/>
              <w:ind w:right="178"/>
              <w:jc w:val="center"/>
              <w:rPr>
                <w:rFonts w:asciiTheme="majorHAnsi" w:eastAsia="Times New Roman" w:hAnsiTheme="majorHAnsi" w:cs="Arial"/>
                <w:b/>
                <w:color w:val="FFFFFF" w:themeColor="background1"/>
                <w:sz w:val="16"/>
                <w:szCs w:val="16"/>
                <w:highlight w:val="black"/>
                <w:lang w:eastAsia="fr-FR"/>
              </w:rPr>
            </w:pPr>
            <w:r w:rsidRPr="00356312">
              <w:rPr>
                <w:rFonts w:asciiTheme="majorHAnsi" w:eastAsia="Times New Roman" w:hAnsiTheme="majorHAnsi" w:cs="Arial"/>
                <w:b/>
                <w:color w:val="FFFFFF" w:themeColor="background1"/>
                <w:sz w:val="16"/>
                <w:szCs w:val="16"/>
                <w:highlight w:val="black"/>
                <w:lang w:eastAsia="fr-FR"/>
              </w:rPr>
              <w:t>Guadeloupe</w:t>
            </w:r>
          </w:p>
        </w:tc>
        <w:tc>
          <w:tcPr>
            <w:tcW w:w="1984" w:type="dxa"/>
            <w:shd w:val="clear" w:color="auto" w:fill="auto"/>
            <w:noWrap/>
            <w:vAlign w:val="center"/>
            <w:hideMark/>
          </w:tcPr>
          <w:p w14:paraId="25DA2BC1" w14:textId="77777777" w:rsidR="00356312" w:rsidRPr="00356312" w:rsidRDefault="00356312" w:rsidP="004E024D">
            <w:pPr>
              <w:spacing w:after="0" w:line="240" w:lineRule="auto"/>
              <w:jc w:val="center"/>
              <w:rPr>
                <w:rFonts w:asciiTheme="majorHAnsi" w:eastAsia="Times New Roman" w:hAnsiTheme="majorHAnsi" w:cs="Arial"/>
                <w:b/>
                <w:color w:val="FFFFFF" w:themeColor="background1"/>
                <w:sz w:val="16"/>
                <w:szCs w:val="16"/>
                <w:highlight w:val="black"/>
                <w:lang w:eastAsia="fr-FR"/>
              </w:rPr>
            </w:pPr>
            <w:r w:rsidRPr="00356312">
              <w:rPr>
                <w:rFonts w:asciiTheme="majorHAnsi" w:eastAsia="Times New Roman" w:hAnsiTheme="majorHAnsi" w:cs="Arial"/>
                <w:b/>
                <w:color w:val="FFFFFF" w:themeColor="background1"/>
                <w:sz w:val="16"/>
                <w:szCs w:val="16"/>
                <w:highlight w:val="black"/>
                <w:lang w:eastAsia="fr-FR"/>
              </w:rPr>
              <w:t>Martinique</w:t>
            </w:r>
          </w:p>
        </w:tc>
        <w:tc>
          <w:tcPr>
            <w:tcW w:w="2414" w:type="dxa"/>
            <w:shd w:val="clear" w:color="auto" w:fill="auto"/>
            <w:noWrap/>
            <w:vAlign w:val="center"/>
            <w:hideMark/>
          </w:tcPr>
          <w:p w14:paraId="3DCD4EB3" w14:textId="77777777" w:rsidR="00356312" w:rsidRPr="00356312" w:rsidRDefault="00356312" w:rsidP="004E024D">
            <w:pPr>
              <w:spacing w:after="0" w:line="240" w:lineRule="auto"/>
              <w:jc w:val="center"/>
              <w:rPr>
                <w:rFonts w:asciiTheme="majorHAnsi" w:eastAsia="Times New Roman" w:hAnsiTheme="majorHAnsi" w:cs="Arial"/>
                <w:b/>
                <w:color w:val="FFFFFF" w:themeColor="background1"/>
                <w:sz w:val="16"/>
                <w:szCs w:val="16"/>
                <w:highlight w:val="black"/>
                <w:lang w:eastAsia="fr-FR"/>
              </w:rPr>
            </w:pPr>
            <w:r w:rsidRPr="00356312">
              <w:rPr>
                <w:rFonts w:asciiTheme="majorHAnsi" w:eastAsia="Times New Roman" w:hAnsiTheme="majorHAnsi" w:cs="Arial"/>
                <w:b/>
                <w:color w:val="FFFFFF" w:themeColor="background1"/>
                <w:sz w:val="16"/>
                <w:szCs w:val="16"/>
                <w:highlight w:val="black"/>
                <w:lang w:eastAsia="fr-FR"/>
              </w:rPr>
              <w:t>Guyane</w:t>
            </w:r>
          </w:p>
        </w:tc>
        <w:tc>
          <w:tcPr>
            <w:tcW w:w="1980" w:type="dxa"/>
            <w:shd w:val="clear" w:color="auto" w:fill="auto"/>
            <w:noWrap/>
            <w:vAlign w:val="center"/>
            <w:hideMark/>
          </w:tcPr>
          <w:p w14:paraId="0850FCBA" w14:textId="77777777" w:rsidR="00356312" w:rsidRPr="00356312" w:rsidRDefault="00356312" w:rsidP="004E024D">
            <w:pPr>
              <w:spacing w:after="0" w:line="240" w:lineRule="auto"/>
              <w:jc w:val="center"/>
              <w:rPr>
                <w:rFonts w:asciiTheme="majorHAnsi" w:eastAsia="Times New Roman" w:hAnsiTheme="majorHAnsi" w:cs="Arial"/>
                <w:b/>
                <w:color w:val="FFFFFF" w:themeColor="background1"/>
                <w:sz w:val="16"/>
                <w:szCs w:val="16"/>
                <w:highlight w:val="black"/>
                <w:lang w:eastAsia="fr-FR"/>
              </w:rPr>
            </w:pPr>
            <w:r w:rsidRPr="00356312">
              <w:rPr>
                <w:rFonts w:asciiTheme="majorHAnsi" w:eastAsia="Times New Roman" w:hAnsiTheme="majorHAnsi" w:cs="Arial"/>
                <w:b/>
                <w:color w:val="FFFFFF" w:themeColor="background1"/>
                <w:sz w:val="16"/>
                <w:szCs w:val="16"/>
                <w:highlight w:val="black"/>
                <w:lang w:eastAsia="fr-FR"/>
              </w:rPr>
              <w:t>La Réunion</w:t>
            </w:r>
          </w:p>
        </w:tc>
        <w:tc>
          <w:tcPr>
            <w:tcW w:w="1704" w:type="dxa"/>
            <w:shd w:val="clear" w:color="auto" w:fill="auto"/>
            <w:noWrap/>
            <w:vAlign w:val="center"/>
            <w:hideMark/>
          </w:tcPr>
          <w:p w14:paraId="25FC1AED" w14:textId="77777777" w:rsidR="00356312" w:rsidRPr="00356312" w:rsidRDefault="00356312" w:rsidP="004E024D">
            <w:pPr>
              <w:spacing w:after="0" w:line="240" w:lineRule="auto"/>
              <w:jc w:val="center"/>
              <w:rPr>
                <w:rFonts w:asciiTheme="majorHAnsi" w:eastAsia="Times New Roman" w:hAnsiTheme="majorHAnsi" w:cs="Arial"/>
                <w:b/>
                <w:color w:val="FFFFFF" w:themeColor="background1"/>
                <w:sz w:val="16"/>
                <w:szCs w:val="16"/>
                <w:highlight w:val="black"/>
                <w:lang w:eastAsia="fr-FR"/>
              </w:rPr>
            </w:pPr>
            <w:r w:rsidRPr="00356312">
              <w:rPr>
                <w:rFonts w:asciiTheme="majorHAnsi" w:eastAsia="Times New Roman" w:hAnsiTheme="majorHAnsi" w:cs="Arial"/>
                <w:b/>
                <w:color w:val="FFFFFF" w:themeColor="background1"/>
                <w:sz w:val="16"/>
                <w:szCs w:val="16"/>
                <w:highlight w:val="black"/>
                <w:lang w:eastAsia="fr-FR"/>
              </w:rPr>
              <w:t>Mayotte</w:t>
            </w:r>
          </w:p>
        </w:tc>
        <w:tc>
          <w:tcPr>
            <w:tcW w:w="3253" w:type="dxa"/>
            <w:vAlign w:val="center"/>
          </w:tcPr>
          <w:p w14:paraId="53A1C825" w14:textId="77777777" w:rsidR="00356312" w:rsidRPr="00356312" w:rsidRDefault="00356312" w:rsidP="004E024D">
            <w:pPr>
              <w:spacing w:after="0" w:line="240" w:lineRule="auto"/>
              <w:jc w:val="center"/>
              <w:rPr>
                <w:rFonts w:asciiTheme="majorHAnsi" w:eastAsia="Times New Roman" w:hAnsiTheme="majorHAnsi" w:cs="Arial"/>
                <w:b/>
                <w:color w:val="FFFFFF" w:themeColor="background1"/>
                <w:sz w:val="16"/>
                <w:szCs w:val="16"/>
                <w:lang w:eastAsia="fr-FR"/>
              </w:rPr>
            </w:pPr>
            <w:r w:rsidRPr="00356312">
              <w:rPr>
                <w:rFonts w:asciiTheme="majorHAnsi" w:eastAsia="Times New Roman" w:hAnsiTheme="majorHAnsi" w:cs="Arial"/>
                <w:b/>
                <w:color w:val="FFFFFF" w:themeColor="background1"/>
                <w:sz w:val="16"/>
                <w:szCs w:val="16"/>
                <w:highlight w:val="black"/>
                <w:lang w:eastAsia="fr-FR"/>
              </w:rPr>
              <w:t>Remarques</w:t>
            </w:r>
          </w:p>
        </w:tc>
      </w:tr>
      <w:tr w:rsidR="00B43E57" w:rsidRPr="00052C3F" w14:paraId="278B9584" w14:textId="77777777" w:rsidTr="00BD43D2">
        <w:trPr>
          <w:trHeight w:val="340"/>
        </w:trPr>
        <w:tc>
          <w:tcPr>
            <w:tcW w:w="1560" w:type="dxa"/>
            <w:shd w:val="clear" w:color="auto" w:fill="auto"/>
            <w:noWrap/>
            <w:vAlign w:val="center"/>
          </w:tcPr>
          <w:p w14:paraId="7DD9FBAE" w14:textId="77777777" w:rsidR="00B43E57" w:rsidRPr="002670D9" w:rsidRDefault="00B43E57" w:rsidP="002670D9">
            <w:pPr>
              <w:pStyle w:val="Paragraphedeliste"/>
              <w:numPr>
                <w:ilvl w:val="0"/>
                <w:numId w:val="6"/>
              </w:numPr>
              <w:spacing w:after="0" w:line="240" w:lineRule="auto"/>
              <w:ind w:left="284" w:hanging="284"/>
              <w:rPr>
                <w:rFonts w:asciiTheme="majorHAnsi" w:eastAsia="Times New Roman" w:hAnsiTheme="majorHAnsi" w:cs="Times New Roman"/>
                <w:sz w:val="16"/>
                <w:szCs w:val="16"/>
                <w:lang w:eastAsia="fr-FR"/>
              </w:rPr>
            </w:pPr>
            <w:r w:rsidRPr="002670D9">
              <w:rPr>
                <w:rFonts w:asciiTheme="majorHAnsi" w:eastAsia="Times New Roman" w:hAnsiTheme="majorHAnsi" w:cs="Times New Roman"/>
                <w:sz w:val="16"/>
                <w:szCs w:val="16"/>
                <w:lang w:eastAsia="fr-FR"/>
              </w:rPr>
              <w:t>Caractérisation pollens</w:t>
            </w:r>
          </w:p>
        </w:tc>
        <w:tc>
          <w:tcPr>
            <w:tcW w:w="2131" w:type="dxa"/>
            <w:shd w:val="clear" w:color="auto" w:fill="auto"/>
            <w:noWrap/>
            <w:vAlign w:val="center"/>
          </w:tcPr>
          <w:p w14:paraId="5C0470F1" w14:textId="77777777" w:rsidR="00B43E57" w:rsidRDefault="00B43E57" w:rsidP="00B43E57">
            <w:pPr>
              <w:spacing w:after="0" w:line="240" w:lineRule="auto"/>
              <w:ind w:right="178"/>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 xml:space="preserve">Projet IKARE : Caractérisation des miels de Guadeloupe : </w:t>
            </w:r>
            <w:r w:rsidRPr="004D4DA2">
              <w:rPr>
                <w:rFonts w:asciiTheme="majorHAnsi" w:eastAsia="Times New Roman" w:hAnsiTheme="majorHAnsi" w:cs="Times New Roman"/>
                <w:sz w:val="16"/>
                <w:szCs w:val="16"/>
                <w:lang w:eastAsia="fr-FR"/>
              </w:rPr>
              <w:t>Banque pollens certifiés existe.</w:t>
            </w:r>
          </w:p>
          <w:p w14:paraId="46C12ECC" w14:textId="316DBA33" w:rsidR="00B43E57" w:rsidRPr="004D4DA2" w:rsidRDefault="00B43E57" w:rsidP="004E024D">
            <w:pPr>
              <w:spacing w:after="0" w:line="240" w:lineRule="auto"/>
              <w:ind w:right="178"/>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Travail de caractérisation en cours.</w:t>
            </w:r>
          </w:p>
        </w:tc>
        <w:tc>
          <w:tcPr>
            <w:tcW w:w="1984" w:type="dxa"/>
            <w:shd w:val="clear" w:color="auto" w:fill="auto"/>
            <w:noWrap/>
            <w:vAlign w:val="center"/>
          </w:tcPr>
          <w:p w14:paraId="42FD34AF" w14:textId="77777777" w:rsidR="0050621A" w:rsidRDefault="0050621A" w:rsidP="0050621A">
            <w:pPr>
              <w:spacing w:after="0" w:line="240" w:lineRule="auto"/>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Banque pollens en cours</w:t>
            </w:r>
          </w:p>
          <w:p w14:paraId="6D30F9C7" w14:textId="06DAE2D0" w:rsidR="00B43E57" w:rsidRPr="004D4DA2" w:rsidRDefault="0050621A" w:rsidP="0050621A">
            <w:pPr>
              <w:spacing w:after="0" w:line="240" w:lineRule="auto"/>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Travail de caractérisation en cours.</w:t>
            </w:r>
          </w:p>
        </w:tc>
        <w:tc>
          <w:tcPr>
            <w:tcW w:w="2414" w:type="dxa"/>
            <w:shd w:val="clear" w:color="auto" w:fill="auto"/>
            <w:noWrap/>
            <w:vAlign w:val="center"/>
          </w:tcPr>
          <w:p w14:paraId="0AEB4B65" w14:textId="77777777" w:rsidR="00B43E57" w:rsidRPr="004D4DA2" w:rsidRDefault="00B43E57" w:rsidP="004E024D">
            <w:pPr>
              <w:spacing w:after="0" w:line="240" w:lineRule="auto"/>
              <w:rPr>
                <w:rFonts w:asciiTheme="majorHAnsi" w:eastAsia="Times New Roman" w:hAnsiTheme="majorHAnsi" w:cs="Times New Roman"/>
                <w:sz w:val="16"/>
                <w:szCs w:val="16"/>
                <w:lang w:eastAsia="fr-FR"/>
              </w:rPr>
            </w:pPr>
            <w:r w:rsidRPr="004D4DA2">
              <w:rPr>
                <w:rFonts w:asciiTheme="majorHAnsi" w:hAnsiTheme="majorHAnsi"/>
                <w:sz w:val="16"/>
                <w:szCs w:val="16"/>
              </w:rPr>
              <w:t>Thèse en cours : caractérisation des pollens (université de Guyane ; appui labo Corse)</w:t>
            </w:r>
          </w:p>
        </w:tc>
        <w:tc>
          <w:tcPr>
            <w:tcW w:w="1980" w:type="dxa"/>
            <w:shd w:val="clear" w:color="auto" w:fill="auto"/>
            <w:noWrap/>
            <w:vAlign w:val="center"/>
          </w:tcPr>
          <w:p w14:paraId="2B4DBA2D" w14:textId="77777777" w:rsidR="00B43E57" w:rsidRDefault="00B43E57" w:rsidP="004E024D">
            <w:pPr>
              <w:spacing w:after="0" w:line="240" w:lineRule="auto"/>
              <w:rPr>
                <w:rFonts w:asciiTheme="majorHAnsi" w:eastAsia="Times New Roman" w:hAnsiTheme="majorHAnsi" w:cs="Times New Roman"/>
                <w:sz w:val="16"/>
                <w:szCs w:val="16"/>
                <w:lang w:eastAsia="fr-FR"/>
              </w:rPr>
            </w:pPr>
            <w:r w:rsidRPr="004D4DA2">
              <w:rPr>
                <w:rFonts w:asciiTheme="majorHAnsi" w:eastAsia="Times New Roman" w:hAnsiTheme="majorHAnsi" w:cs="Times New Roman"/>
                <w:sz w:val="16"/>
                <w:szCs w:val="16"/>
                <w:lang w:eastAsia="fr-FR"/>
              </w:rPr>
              <w:t>Banque pollens certifiés en cours.</w:t>
            </w:r>
          </w:p>
          <w:p w14:paraId="7FB81E28" w14:textId="67A78EA5" w:rsidR="00B43E57" w:rsidRPr="004D4DA2" w:rsidRDefault="00B43E57" w:rsidP="004E024D">
            <w:pPr>
              <w:spacing w:after="0" w:line="240" w:lineRule="auto"/>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Intérêt pour pollens des autres DOM.</w:t>
            </w:r>
          </w:p>
        </w:tc>
        <w:tc>
          <w:tcPr>
            <w:tcW w:w="1704" w:type="dxa"/>
            <w:shd w:val="clear" w:color="auto" w:fill="auto"/>
            <w:noWrap/>
            <w:vAlign w:val="center"/>
          </w:tcPr>
          <w:p w14:paraId="5BA65340" w14:textId="77777777" w:rsidR="00B43E57" w:rsidRDefault="00E861B8" w:rsidP="004E024D">
            <w:pPr>
              <w:spacing w:after="0" w:line="240" w:lineRule="auto"/>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Cirad La Réunion propose son appui scientifique.</w:t>
            </w:r>
          </w:p>
          <w:p w14:paraId="42DE0FDF" w14:textId="77777777" w:rsidR="00FC1900" w:rsidRDefault="00FC1900" w:rsidP="004E024D">
            <w:pPr>
              <w:spacing w:after="0" w:line="240" w:lineRule="auto"/>
              <w:rPr>
                <w:rFonts w:asciiTheme="majorHAnsi" w:eastAsia="Times New Roman" w:hAnsiTheme="majorHAnsi" w:cs="Times New Roman"/>
                <w:sz w:val="16"/>
                <w:szCs w:val="16"/>
                <w:lang w:eastAsia="fr-FR"/>
              </w:rPr>
            </w:pPr>
          </w:p>
          <w:p w14:paraId="5569D4C6" w14:textId="562D15A5" w:rsidR="00E861B8" w:rsidRPr="004D4DA2" w:rsidRDefault="00E861B8" w:rsidP="004E024D">
            <w:pPr>
              <w:spacing w:after="0" w:line="240" w:lineRule="auto"/>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 xml:space="preserve">Apigua (Guadeloupe) propose contacts </w:t>
            </w:r>
            <w:proofErr w:type="gramStart"/>
            <w:r>
              <w:rPr>
                <w:rFonts w:asciiTheme="majorHAnsi" w:eastAsia="Times New Roman" w:hAnsiTheme="majorHAnsi" w:cs="Times New Roman"/>
                <w:sz w:val="16"/>
                <w:szCs w:val="16"/>
                <w:lang w:eastAsia="fr-FR"/>
              </w:rPr>
              <w:t>bilatéraux.,</w:t>
            </w:r>
            <w:proofErr w:type="gramEnd"/>
            <w:r>
              <w:rPr>
                <w:rFonts w:asciiTheme="majorHAnsi" w:eastAsia="Times New Roman" w:hAnsiTheme="majorHAnsi" w:cs="Times New Roman"/>
                <w:sz w:val="16"/>
                <w:szCs w:val="16"/>
                <w:lang w:eastAsia="fr-FR"/>
              </w:rPr>
              <w:t xml:space="preserve"> pour des appuis techniques directs.</w:t>
            </w:r>
          </w:p>
        </w:tc>
        <w:tc>
          <w:tcPr>
            <w:tcW w:w="3253" w:type="dxa"/>
            <w:vAlign w:val="center"/>
          </w:tcPr>
          <w:p w14:paraId="55F487F6" w14:textId="18199713" w:rsidR="00B43E57" w:rsidRDefault="00B43E57" w:rsidP="004E024D">
            <w:pPr>
              <w:spacing w:after="0" w:line="240" w:lineRule="auto"/>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Des travaux importants ont été identifiés en Australie et au</w:t>
            </w:r>
            <w:r w:rsidR="00C97700">
              <w:rPr>
                <w:rFonts w:asciiTheme="majorHAnsi" w:eastAsia="Times New Roman" w:hAnsiTheme="majorHAnsi" w:cs="Times New Roman"/>
                <w:sz w:val="16"/>
                <w:szCs w:val="16"/>
                <w:lang w:eastAsia="fr-FR"/>
              </w:rPr>
              <w:t>x</w:t>
            </w:r>
            <w:r>
              <w:rPr>
                <w:rFonts w:asciiTheme="majorHAnsi" w:eastAsia="Times New Roman" w:hAnsiTheme="majorHAnsi" w:cs="Times New Roman"/>
                <w:sz w:val="16"/>
                <w:szCs w:val="16"/>
                <w:lang w:eastAsia="fr-FR"/>
              </w:rPr>
              <w:t xml:space="preserve"> Bahamas.</w:t>
            </w:r>
          </w:p>
          <w:p w14:paraId="6FD8BA84" w14:textId="77777777" w:rsidR="00B43E57" w:rsidRDefault="00B43E57" w:rsidP="004E024D">
            <w:pPr>
              <w:spacing w:after="0" w:line="240" w:lineRule="auto"/>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Existe-t-il une / des banques de pollens au plan mondial ? S. Cluzeau vérifie auprès de JF Odoux, INRA du Magneraud</w:t>
            </w:r>
          </w:p>
          <w:p w14:paraId="4873576B" w14:textId="28B83D41" w:rsidR="00B43E57" w:rsidRDefault="00B43E57" w:rsidP="004E024D">
            <w:pPr>
              <w:spacing w:after="0" w:line="240" w:lineRule="auto"/>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Quels sont les labos agréés au titre du règlement apicole européen (analyses subventionnées) ? S. Cluzeau vérifie auprès de B. Veyssière, INRA Avignon.</w:t>
            </w:r>
          </w:p>
          <w:p w14:paraId="58148DAA" w14:textId="221845A8" w:rsidR="00B43E57" w:rsidRPr="004D4DA2" w:rsidRDefault="00B43E57" w:rsidP="004E024D">
            <w:pPr>
              <w:spacing w:after="0" w:line="240" w:lineRule="auto"/>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 xml:space="preserve">Logiciel caractérisation à La Réunion : P. Achard vérifie et transmet information. </w:t>
            </w:r>
            <w:r w:rsidRPr="00423D8C">
              <w:rPr>
                <w:rFonts w:asciiTheme="majorHAnsi" w:eastAsia="Times New Roman" w:hAnsiTheme="majorHAnsi" w:cs="Times New Roman"/>
                <w:b/>
                <w:sz w:val="16"/>
                <w:szCs w:val="16"/>
                <w:lang w:eastAsia="fr-FR"/>
              </w:rPr>
              <w:t>Réunion technique à ce sujet à envisager en marge des journées des RITA</w:t>
            </w:r>
            <w:r>
              <w:rPr>
                <w:rFonts w:asciiTheme="majorHAnsi" w:eastAsia="Times New Roman" w:hAnsiTheme="majorHAnsi" w:cs="Times New Roman"/>
                <w:sz w:val="16"/>
                <w:szCs w:val="16"/>
                <w:lang w:eastAsia="fr-FR"/>
              </w:rPr>
              <w:t>.</w:t>
            </w:r>
          </w:p>
        </w:tc>
      </w:tr>
      <w:tr w:rsidR="00B43E57" w:rsidRPr="00052C3F" w14:paraId="123BDFF6" w14:textId="77777777" w:rsidTr="00BD43D2">
        <w:trPr>
          <w:trHeight w:val="340"/>
        </w:trPr>
        <w:tc>
          <w:tcPr>
            <w:tcW w:w="1560" w:type="dxa"/>
            <w:shd w:val="clear" w:color="auto" w:fill="auto"/>
            <w:noWrap/>
            <w:vAlign w:val="center"/>
            <w:hideMark/>
          </w:tcPr>
          <w:p w14:paraId="30F3ABDE" w14:textId="16D49458" w:rsidR="00B43E57" w:rsidRPr="002670D9" w:rsidRDefault="00B43E57" w:rsidP="002670D9">
            <w:pPr>
              <w:pStyle w:val="Paragraphedeliste"/>
              <w:numPr>
                <w:ilvl w:val="0"/>
                <w:numId w:val="6"/>
              </w:numPr>
              <w:spacing w:after="0" w:line="240" w:lineRule="auto"/>
              <w:ind w:left="284" w:hanging="284"/>
              <w:rPr>
                <w:rFonts w:asciiTheme="majorHAnsi" w:eastAsia="Times New Roman" w:hAnsiTheme="majorHAnsi" w:cs="Arial"/>
                <w:sz w:val="16"/>
                <w:szCs w:val="16"/>
                <w:lang w:eastAsia="fr-FR"/>
              </w:rPr>
            </w:pPr>
            <w:r w:rsidRPr="002670D9">
              <w:rPr>
                <w:rFonts w:asciiTheme="majorHAnsi" w:eastAsia="Times New Roman" w:hAnsiTheme="majorHAnsi" w:cs="Arial"/>
                <w:sz w:val="16"/>
                <w:szCs w:val="16"/>
                <w:lang w:eastAsia="fr-FR"/>
              </w:rPr>
              <w:t>Compétences</w:t>
            </w:r>
          </w:p>
        </w:tc>
        <w:tc>
          <w:tcPr>
            <w:tcW w:w="2131" w:type="dxa"/>
            <w:shd w:val="clear" w:color="auto" w:fill="auto"/>
            <w:noWrap/>
            <w:vAlign w:val="center"/>
            <w:hideMark/>
          </w:tcPr>
          <w:p w14:paraId="14FAE0D1" w14:textId="77777777" w:rsidR="00B43E57" w:rsidRDefault="00B43E57" w:rsidP="004E024D">
            <w:pPr>
              <w:spacing w:after="0" w:line="240" w:lineRule="auto"/>
              <w:ind w:right="178"/>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1 véto formé</w:t>
            </w:r>
            <w:r>
              <w:rPr>
                <w:rFonts w:asciiTheme="majorHAnsi" w:eastAsia="Times New Roman" w:hAnsiTheme="majorHAnsi" w:cs="Arial"/>
                <w:sz w:val="16"/>
                <w:szCs w:val="16"/>
                <w:lang w:eastAsia="fr-FR"/>
              </w:rPr>
              <w:t xml:space="preserve"> à Nantes (X</w:t>
            </w:r>
            <w:r w:rsidRPr="004D4DA2">
              <w:rPr>
                <w:rFonts w:asciiTheme="majorHAnsi" w:eastAsia="Times New Roman" w:hAnsiTheme="majorHAnsi" w:cs="Arial"/>
                <w:sz w:val="16"/>
                <w:szCs w:val="16"/>
                <w:lang w:eastAsia="fr-FR"/>
              </w:rPr>
              <w:t xml:space="preserve">. </w:t>
            </w:r>
            <w:r w:rsidR="00BE18EC">
              <w:rPr>
                <w:rFonts w:asciiTheme="majorHAnsi" w:eastAsia="Times New Roman" w:hAnsiTheme="majorHAnsi" w:cs="Arial"/>
                <w:sz w:val="16"/>
                <w:szCs w:val="16"/>
                <w:lang w:eastAsia="fr-FR"/>
              </w:rPr>
              <w:t>Roy</w:t>
            </w:r>
            <w:r w:rsidRPr="004D4DA2">
              <w:rPr>
                <w:rFonts w:asciiTheme="majorHAnsi" w:eastAsia="Times New Roman" w:hAnsiTheme="majorHAnsi" w:cs="Arial"/>
                <w:sz w:val="16"/>
                <w:szCs w:val="16"/>
                <w:lang w:eastAsia="fr-FR"/>
              </w:rPr>
              <w:t xml:space="preserve">) ; </w:t>
            </w:r>
            <w:r>
              <w:rPr>
                <w:rFonts w:asciiTheme="majorHAnsi" w:eastAsia="Times New Roman" w:hAnsiTheme="majorHAnsi" w:cs="Arial"/>
                <w:sz w:val="16"/>
                <w:szCs w:val="16"/>
                <w:lang w:eastAsia="fr-FR"/>
              </w:rPr>
              <w:t>Manque de pratique. Il y a un fort besoin d’assistant</w:t>
            </w:r>
            <w:r w:rsidR="00C97700">
              <w:rPr>
                <w:rFonts w:asciiTheme="majorHAnsi" w:eastAsia="Times New Roman" w:hAnsiTheme="majorHAnsi" w:cs="Arial"/>
                <w:sz w:val="16"/>
                <w:szCs w:val="16"/>
                <w:lang w:eastAsia="fr-FR"/>
              </w:rPr>
              <w:t>s</w:t>
            </w:r>
            <w:r>
              <w:rPr>
                <w:rFonts w:asciiTheme="majorHAnsi" w:eastAsia="Times New Roman" w:hAnsiTheme="majorHAnsi" w:cs="Arial"/>
                <w:sz w:val="16"/>
                <w:szCs w:val="16"/>
                <w:lang w:eastAsia="fr-FR"/>
              </w:rPr>
              <w:t xml:space="preserve"> sanitaire</w:t>
            </w:r>
            <w:r w:rsidR="00C97700">
              <w:rPr>
                <w:rFonts w:asciiTheme="majorHAnsi" w:eastAsia="Times New Roman" w:hAnsiTheme="majorHAnsi" w:cs="Arial"/>
                <w:sz w:val="16"/>
                <w:szCs w:val="16"/>
                <w:lang w:eastAsia="fr-FR"/>
              </w:rPr>
              <w:t>s</w:t>
            </w:r>
            <w:r>
              <w:rPr>
                <w:rFonts w:asciiTheme="majorHAnsi" w:eastAsia="Times New Roman" w:hAnsiTheme="majorHAnsi" w:cs="Arial"/>
                <w:sz w:val="16"/>
                <w:szCs w:val="16"/>
                <w:lang w:eastAsia="fr-FR"/>
              </w:rPr>
              <w:t xml:space="preserve"> apicole</w:t>
            </w:r>
            <w:r w:rsidR="00C97700">
              <w:rPr>
                <w:rFonts w:asciiTheme="majorHAnsi" w:eastAsia="Times New Roman" w:hAnsiTheme="majorHAnsi" w:cs="Arial"/>
                <w:sz w:val="16"/>
                <w:szCs w:val="16"/>
                <w:lang w:eastAsia="fr-FR"/>
              </w:rPr>
              <w:t xml:space="preserve"> (et bientôt TSA)</w:t>
            </w:r>
            <w:r>
              <w:rPr>
                <w:rFonts w:asciiTheme="majorHAnsi" w:eastAsia="Times New Roman" w:hAnsiTheme="majorHAnsi" w:cs="Arial"/>
                <w:sz w:val="16"/>
                <w:szCs w:val="16"/>
                <w:lang w:eastAsia="fr-FR"/>
              </w:rPr>
              <w:t xml:space="preserve"> et donc de formation sanitaire.</w:t>
            </w:r>
          </w:p>
          <w:p w14:paraId="0F151EFF" w14:textId="157CCB64" w:rsidR="00C97700" w:rsidRPr="004D4DA2" w:rsidRDefault="00C97700" w:rsidP="004E024D">
            <w:pPr>
              <w:spacing w:after="0" w:line="240" w:lineRule="auto"/>
              <w:ind w:right="178"/>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Sollicitation DAAF : manque de financement.</w:t>
            </w:r>
          </w:p>
        </w:tc>
        <w:tc>
          <w:tcPr>
            <w:tcW w:w="1984" w:type="dxa"/>
            <w:shd w:val="clear" w:color="auto" w:fill="auto"/>
            <w:noWrap/>
            <w:vAlign w:val="center"/>
            <w:hideMark/>
          </w:tcPr>
          <w:p w14:paraId="461C97C3" w14:textId="77777777" w:rsidR="0050621A" w:rsidRPr="00FB17E8" w:rsidRDefault="0050621A" w:rsidP="0050621A">
            <w:pPr>
              <w:spacing w:after="0" w:line="240" w:lineRule="auto"/>
              <w:rPr>
                <w:rFonts w:ascii="Calibri Light" w:eastAsia="Times New Roman" w:hAnsi="Calibri Light" w:cs="Arial"/>
                <w:color w:val="000000" w:themeColor="text1"/>
                <w:sz w:val="16"/>
                <w:szCs w:val="16"/>
                <w:lang w:eastAsia="fr-FR"/>
              </w:rPr>
            </w:pPr>
            <w:r w:rsidRPr="00FB17E8">
              <w:rPr>
                <w:rFonts w:ascii="Calibri Light" w:eastAsia="Times New Roman" w:hAnsi="Calibri Light" w:cs="Arial"/>
                <w:color w:val="000000" w:themeColor="text1"/>
                <w:sz w:val="16"/>
                <w:szCs w:val="16"/>
                <w:lang w:eastAsia="fr-FR"/>
              </w:rPr>
              <w:t>En collaboration avec le GDSAM les autres structures de la filière ont choisi un véto, très motivé pour l’apiculture, qui est en cours de formation.</w:t>
            </w:r>
          </w:p>
          <w:p w14:paraId="51F6FADE" w14:textId="77777777" w:rsidR="0050621A" w:rsidRPr="001171EE" w:rsidRDefault="0050621A" w:rsidP="0050621A">
            <w:pPr>
              <w:spacing w:after="0" w:line="240" w:lineRule="auto"/>
              <w:rPr>
                <w:rFonts w:ascii="Calibri Light" w:eastAsia="Times New Roman" w:hAnsi="Calibri Light" w:cs="Arial"/>
                <w:color w:val="000000" w:themeColor="text1"/>
                <w:sz w:val="16"/>
                <w:szCs w:val="16"/>
                <w:lang w:eastAsia="fr-FR"/>
              </w:rPr>
            </w:pPr>
            <w:r>
              <w:rPr>
                <w:rFonts w:ascii="Calibri Light" w:eastAsia="Times New Roman" w:hAnsi="Calibri Light" w:cs="Arial"/>
                <w:color w:val="000000" w:themeColor="text1"/>
                <w:sz w:val="16"/>
                <w:szCs w:val="16"/>
                <w:lang w:eastAsia="fr-FR"/>
              </w:rPr>
              <w:t>En second lieu un véto formé a été choisi</w:t>
            </w:r>
          </w:p>
          <w:p w14:paraId="76F06FA9" w14:textId="181F2BF9" w:rsidR="001171EE" w:rsidRPr="00861385" w:rsidRDefault="001171EE" w:rsidP="004E024D">
            <w:pPr>
              <w:spacing w:after="0" w:line="240" w:lineRule="auto"/>
              <w:rPr>
                <w:rFonts w:ascii="Calibri Light" w:eastAsia="Times New Roman" w:hAnsi="Calibri Light" w:cs="Arial"/>
                <w:strike/>
                <w:color w:val="000000" w:themeColor="text1"/>
                <w:sz w:val="16"/>
                <w:szCs w:val="16"/>
                <w:highlight w:val="yellow"/>
                <w:lang w:eastAsia="fr-FR"/>
              </w:rPr>
            </w:pPr>
            <w:r w:rsidRPr="001171EE">
              <w:rPr>
                <w:rFonts w:ascii="Calibri Light" w:eastAsia="Times New Roman" w:hAnsi="Calibri Light" w:cs="Arial"/>
                <w:color w:val="000000" w:themeColor="text1"/>
                <w:sz w:val="16"/>
                <w:szCs w:val="16"/>
                <w:highlight w:val="yellow"/>
                <w:lang w:eastAsia="fr-FR"/>
              </w:rPr>
              <w:t xml:space="preserve">2 vétos </w:t>
            </w:r>
            <w:r>
              <w:rPr>
                <w:rFonts w:ascii="Calibri Light" w:eastAsia="Times New Roman" w:hAnsi="Calibri Light" w:cs="Arial"/>
                <w:color w:val="000000" w:themeColor="text1"/>
                <w:sz w:val="16"/>
                <w:szCs w:val="16"/>
                <w:highlight w:val="yellow"/>
                <w:lang w:eastAsia="fr-FR"/>
              </w:rPr>
              <w:t>formés DIE</w:t>
            </w:r>
            <w:r w:rsidRPr="001171EE">
              <w:rPr>
                <w:rFonts w:ascii="Calibri Light" w:eastAsia="Times New Roman" w:hAnsi="Calibri Light" w:cs="Arial"/>
                <w:color w:val="000000" w:themeColor="text1"/>
                <w:sz w:val="16"/>
                <w:szCs w:val="16"/>
                <w:highlight w:val="yellow"/>
                <w:lang w:eastAsia="fr-FR"/>
              </w:rPr>
              <w:t xml:space="preserve"> établis au Lamentin,</w:t>
            </w:r>
          </w:p>
          <w:p w14:paraId="5B37C384" w14:textId="7EE69C09" w:rsidR="001171EE" w:rsidRPr="00926BE2" w:rsidRDefault="001171EE" w:rsidP="004E024D">
            <w:pPr>
              <w:spacing w:after="0" w:line="240" w:lineRule="auto"/>
              <w:rPr>
                <w:rFonts w:asciiTheme="majorHAnsi" w:eastAsia="Times New Roman" w:hAnsiTheme="majorHAnsi" w:cs="Arial"/>
                <w:b/>
                <w:color w:val="0070C0"/>
                <w:sz w:val="16"/>
                <w:szCs w:val="16"/>
                <w:lang w:eastAsia="fr-FR"/>
              </w:rPr>
            </w:pPr>
            <w:r w:rsidRPr="001171EE">
              <w:rPr>
                <w:rFonts w:ascii="Calibri Light" w:eastAsia="Times New Roman" w:hAnsi="Calibri Light" w:cs="Arial"/>
                <w:color w:val="000000" w:themeColor="text1"/>
                <w:sz w:val="16"/>
                <w:szCs w:val="16"/>
                <w:highlight w:val="yellow"/>
                <w:lang w:eastAsia="fr-FR"/>
              </w:rPr>
              <w:t>JM Liabeuf, Sophie Landrin</w:t>
            </w:r>
            <w:r w:rsidR="00271DF5">
              <w:rPr>
                <w:rFonts w:ascii="Calibri Light" w:eastAsia="Times New Roman" w:hAnsi="Calibri Light" w:cs="Arial"/>
                <w:color w:val="000000" w:themeColor="text1"/>
                <w:sz w:val="16"/>
                <w:szCs w:val="16"/>
                <w:lang w:eastAsia="fr-FR"/>
              </w:rPr>
              <w:t xml:space="preserve"> (mandatée</w:t>
            </w:r>
            <w:r w:rsidR="00861385">
              <w:rPr>
                <w:rFonts w:ascii="Calibri Light" w:eastAsia="Times New Roman" w:hAnsi="Calibri Light" w:cs="Arial"/>
                <w:color w:val="000000" w:themeColor="text1"/>
                <w:sz w:val="16"/>
                <w:szCs w:val="16"/>
                <w:lang w:eastAsia="fr-FR"/>
              </w:rPr>
              <w:t xml:space="preserve"> </w:t>
            </w:r>
            <w:r w:rsidR="00271DF5">
              <w:rPr>
                <w:rFonts w:ascii="Calibri Light" w:eastAsia="Times New Roman" w:hAnsi="Calibri Light" w:cs="Arial"/>
                <w:color w:val="000000" w:themeColor="text1"/>
                <w:sz w:val="16"/>
                <w:szCs w:val="16"/>
                <w:lang w:eastAsia="fr-FR"/>
              </w:rPr>
              <w:t>DDPP)</w:t>
            </w:r>
          </w:p>
        </w:tc>
        <w:tc>
          <w:tcPr>
            <w:tcW w:w="2414" w:type="dxa"/>
            <w:shd w:val="clear" w:color="auto" w:fill="auto"/>
            <w:noWrap/>
            <w:vAlign w:val="center"/>
            <w:hideMark/>
          </w:tcPr>
          <w:p w14:paraId="05549485" w14:textId="430907F1" w:rsidR="00B43E57" w:rsidRPr="00920166" w:rsidRDefault="001171EE" w:rsidP="004E024D">
            <w:pPr>
              <w:spacing w:after="0" w:line="240" w:lineRule="auto"/>
              <w:rPr>
                <w:rFonts w:asciiTheme="majorHAnsi" w:eastAsia="Times New Roman" w:hAnsiTheme="majorHAnsi" w:cs="Arial"/>
                <w:color w:val="000000" w:themeColor="text1"/>
                <w:sz w:val="16"/>
                <w:szCs w:val="16"/>
                <w:lang w:eastAsia="fr-FR"/>
              </w:rPr>
            </w:pPr>
            <w:r>
              <w:rPr>
                <w:rFonts w:asciiTheme="majorHAnsi" w:eastAsia="Times New Roman" w:hAnsiTheme="majorHAnsi" w:cs="Arial"/>
                <w:color w:val="000000" w:themeColor="text1"/>
                <w:sz w:val="16"/>
                <w:szCs w:val="16"/>
                <w:lang w:eastAsia="fr-FR"/>
              </w:rPr>
              <w:t>Une vétérinaire ayant débuté la formation  DIE à Nantes (cf. point 6 – formations).</w:t>
            </w:r>
          </w:p>
        </w:tc>
        <w:tc>
          <w:tcPr>
            <w:tcW w:w="1980" w:type="dxa"/>
            <w:shd w:val="clear" w:color="auto" w:fill="auto"/>
            <w:noWrap/>
            <w:vAlign w:val="center"/>
            <w:hideMark/>
          </w:tcPr>
          <w:p w14:paraId="4EFDE74D" w14:textId="6FFD0864" w:rsidR="00B43E57" w:rsidRPr="00920166" w:rsidRDefault="00B43E57" w:rsidP="00920166">
            <w:pPr>
              <w:spacing w:after="0" w:line="240" w:lineRule="auto"/>
              <w:rPr>
                <w:rFonts w:asciiTheme="majorHAnsi" w:eastAsia="Times New Roman" w:hAnsiTheme="majorHAnsi"/>
                <w:color w:val="000000" w:themeColor="text1"/>
                <w:sz w:val="16"/>
                <w:szCs w:val="16"/>
                <w:lang w:eastAsia="fr-FR"/>
              </w:rPr>
            </w:pPr>
            <w:r w:rsidRPr="00920166">
              <w:rPr>
                <w:rFonts w:asciiTheme="majorHAnsi" w:eastAsia="Times New Roman" w:hAnsiTheme="majorHAnsi"/>
                <w:color w:val="000000" w:themeColor="text1"/>
                <w:sz w:val="16"/>
                <w:szCs w:val="16"/>
                <w:lang w:eastAsia="fr-FR"/>
              </w:rPr>
              <w:t xml:space="preserve">CIRAD : génétique des populations, biologie, écologie, </w:t>
            </w:r>
            <w:r w:rsidR="00861385" w:rsidRPr="00920166">
              <w:rPr>
                <w:rFonts w:asciiTheme="majorHAnsi" w:eastAsia="Times New Roman" w:hAnsiTheme="majorHAnsi"/>
                <w:color w:val="000000" w:themeColor="text1"/>
                <w:sz w:val="16"/>
                <w:szCs w:val="16"/>
                <w:lang w:eastAsia="fr-FR"/>
              </w:rPr>
              <w:t>écologie</w:t>
            </w:r>
            <w:r w:rsidRPr="00920166">
              <w:rPr>
                <w:rFonts w:asciiTheme="majorHAnsi" w:eastAsia="Times New Roman" w:hAnsiTheme="majorHAnsi"/>
                <w:color w:val="000000" w:themeColor="text1"/>
                <w:sz w:val="16"/>
                <w:szCs w:val="16"/>
                <w:lang w:eastAsia="fr-FR"/>
              </w:rPr>
              <w:t xml:space="preserve"> de la ressource, maladies de l’abeille (dépistage moléculaire : nosémose, virus, bactéries, microsporidie) avec le GDS.</w:t>
            </w:r>
          </w:p>
          <w:p w14:paraId="1B73BB5E" w14:textId="77777777" w:rsidR="00B43E57" w:rsidRPr="00920166" w:rsidRDefault="00B43E57" w:rsidP="00791FAD">
            <w:pPr>
              <w:spacing w:after="0" w:line="240" w:lineRule="auto"/>
              <w:rPr>
                <w:rFonts w:asciiTheme="majorHAnsi" w:eastAsia="Times New Roman" w:hAnsiTheme="majorHAnsi"/>
                <w:color w:val="000000" w:themeColor="text1"/>
                <w:sz w:val="16"/>
                <w:szCs w:val="16"/>
                <w:lang w:eastAsia="fr-FR"/>
              </w:rPr>
            </w:pPr>
            <w:r w:rsidRPr="00920166">
              <w:rPr>
                <w:rFonts w:asciiTheme="majorHAnsi" w:eastAsia="Times New Roman" w:hAnsiTheme="majorHAnsi"/>
                <w:color w:val="000000" w:themeColor="text1"/>
                <w:sz w:val="16"/>
                <w:szCs w:val="16"/>
                <w:lang w:eastAsia="fr-FR"/>
              </w:rPr>
              <w:t>CIRAD :</w:t>
            </w:r>
          </w:p>
          <w:p w14:paraId="18D26592" w14:textId="2440596C" w:rsidR="00B43E57" w:rsidRPr="00920166" w:rsidRDefault="00B43E57" w:rsidP="00791FAD">
            <w:pPr>
              <w:spacing w:after="0" w:line="240" w:lineRule="auto"/>
              <w:rPr>
                <w:rFonts w:asciiTheme="majorHAnsi" w:eastAsia="Times New Roman" w:hAnsiTheme="majorHAnsi" w:cs="Arial"/>
                <w:color w:val="000000" w:themeColor="text1"/>
                <w:sz w:val="16"/>
                <w:szCs w:val="16"/>
                <w:lang w:eastAsia="fr-FR"/>
              </w:rPr>
            </w:pPr>
            <w:r w:rsidRPr="00920166">
              <w:rPr>
                <w:rFonts w:asciiTheme="majorHAnsi" w:eastAsia="Times New Roman" w:hAnsiTheme="majorHAnsi"/>
                <w:color w:val="000000" w:themeColor="text1"/>
                <w:sz w:val="16"/>
                <w:szCs w:val="16"/>
                <w:lang w:eastAsia="fr-FR"/>
              </w:rPr>
              <w:t>GDS : 1 vétérinaire diplômé en apiculture (DIE de Nantes, O. Esnault)</w:t>
            </w:r>
          </w:p>
        </w:tc>
        <w:tc>
          <w:tcPr>
            <w:tcW w:w="1704" w:type="dxa"/>
            <w:shd w:val="clear" w:color="auto" w:fill="auto"/>
            <w:noWrap/>
            <w:vAlign w:val="center"/>
            <w:hideMark/>
          </w:tcPr>
          <w:p w14:paraId="5A8F4ECE" w14:textId="11F34B45" w:rsidR="00B43E57" w:rsidRPr="004D4DA2" w:rsidRDefault="00E861B8" w:rsidP="004E024D">
            <w:pPr>
              <w:spacing w:after="0" w:line="240" w:lineRule="auto"/>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Marion Pannequin, formée ONIRIS ?</w:t>
            </w:r>
          </w:p>
        </w:tc>
        <w:tc>
          <w:tcPr>
            <w:tcW w:w="3253" w:type="dxa"/>
            <w:vAlign w:val="center"/>
          </w:tcPr>
          <w:p w14:paraId="436F8CC6" w14:textId="259B5B8C" w:rsidR="00C97700" w:rsidRDefault="00C97700" w:rsidP="004E024D">
            <w:pPr>
              <w:spacing w:after="0" w:line="240" w:lineRule="auto"/>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Formations TSA (ces agents, ASA ou TSA, sont mandatés par le SALIM) :</w:t>
            </w:r>
          </w:p>
          <w:p w14:paraId="07E1900C" w14:textId="1A728BEA" w:rsidR="00C97700" w:rsidRDefault="00C97700" w:rsidP="004E024D">
            <w:pPr>
              <w:spacing w:after="0" w:line="240" w:lineRule="auto"/>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Ces formations auraient une durée de 5 j, sur tous les pathogènes ; la dimension « veille » est importante.</w:t>
            </w:r>
          </w:p>
          <w:p w14:paraId="376E4B94" w14:textId="77777777" w:rsidR="00C97700" w:rsidRDefault="00C97700" w:rsidP="004E024D">
            <w:pPr>
              <w:spacing w:after="0" w:line="240" w:lineRule="auto"/>
              <w:rPr>
                <w:rFonts w:asciiTheme="majorHAnsi" w:eastAsia="Times New Roman" w:hAnsiTheme="majorHAnsi" w:cs="Arial"/>
                <w:sz w:val="16"/>
                <w:szCs w:val="16"/>
                <w:lang w:eastAsia="fr-FR"/>
              </w:rPr>
            </w:pPr>
          </w:p>
          <w:p w14:paraId="735FD30E" w14:textId="5413BDA3" w:rsidR="00B43E57" w:rsidRDefault="00C97700" w:rsidP="004E024D">
            <w:pPr>
              <w:spacing w:after="0" w:line="240" w:lineRule="auto"/>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JP Jorite  indique que des contacts sont en cours pour l’obtention de financements pour les formations TSA avec la FNOSAD (Pdt Fnosad, et JL Denescher du GDS 30)</w:t>
            </w:r>
          </w:p>
          <w:p w14:paraId="06C94DE4" w14:textId="77777777" w:rsidR="00C97700" w:rsidRDefault="00C97700" w:rsidP="004E024D">
            <w:pPr>
              <w:spacing w:after="0" w:line="240" w:lineRule="auto"/>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JP Champenois indique que VIVEA est susceptible de payer de telles formations, pour les agriculteurs cotisants.</w:t>
            </w:r>
          </w:p>
          <w:p w14:paraId="56D362E9" w14:textId="53F5C849" w:rsidR="00C97700" w:rsidRDefault="00C97700" w:rsidP="004E024D">
            <w:pPr>
              <w:spacing w:after="0" w:line="240" w:lineRule="auto"/>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En Martinique, VIVEA devrait d’ailleurs financer en mai une formation sur la sélection apicole.</w:t>
            </w:r>
          </w:p>
          <w:p w14:paraId="46CF1A97" w14:textId="2B96E4C7" w:rsidR="00C97700" w:rsidRPr="004D4DA2" w:rsidRDefault="00C97700" w:rsidP="004E024D">
            <w:pPr>
              <w:spacing w:after="0" w:line="240" w:lineRule="auto"/>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Organismes de formation : les Chambres notamment peuvent jouer ce rôle.</w:t>
            </w:r>
          </w:p>
        </w:tc>
      </w:tr>
      <w:tr w:rsidR="00B43E57" w:rsidRPr="00052C3F" w14:paraId="468C0F66" w14:textId="77777777" w:rsidTr="00BD43D2">
        <w:trPr>
          <w:trHeight w:val="340"/>
        </w:trPr>
        <w:tc>
          <w:tcPr>
            <w:tcW w:w="1560" w:type="dxa"/>
            <w:shd w:val="clear" w:color="auto" w:fill="auto"/>
            <w:noWrap/>
            <w:vAlign w:val="center"/>
            <w:hideMark/>
          </w:tcPr>
          <w:p w14:paraId="1E0B9053" w14:textId="1D562FC1" w:rsidR="00B43E57" w:rsidRPr="002670D9" w:rsidRDefault="00B43E57" w:rsidP="002670D9">
            <w:pPr>
              <w:pStyle w:val="Paragraphedeliste"/>
              <w:numPr>
                <w:ilvl w:val="0"/>
                <w:numId w:val="6"/>
              </w:numPr>
              <w:spacing w:after="0" w:line="240" w:lineRule="auto"/>
              <w:ind w:left="284" w:hanging="284"/>
              <w:rPr>
                <w:rFonts w:asciiTheme="majorHAnsi" w:eastAsia="Times New Roman" w:hAnsiTheme="majorHAnsi" w:cs="Arial"/>
                <w:sz w:val="16"/>
                <w:szCs w:val="16"/>
                <w:lang w:eastAsia="fr-FR"/>
              </w:rPr>
            </w:pPr>
            <w:r w:rsidRPr="002670D9">
              <w:rPr>
                <w:rFonts w:asciiTheme="majorHAnsi" w:eastAsia="Times New Roman" w:hAnsiTheme="majorHAnsi" w:cs="Arial"/>
                <w:sz w:val="16"/>
                <w:szCs w:val="16"/>
                <w:lang w:eastAsia="fr-FR"/>
              </w:rPr>
              <w:t>Formations</w:t>
            </w:r>
          </w:p>
        </w:tc>
        <w:tc>
          <w:tcPr>
            <w:tcW w:w="2131" w:type="dxa"/>
            <w:shd w:val="clear" w:color="auto" w:fill="auto"/>
            <w:noWrap/>
            <w:vAlign w:val="center"/>
            <w:hideMark/>
          </w:tcPr>
          <w:p w14:paraId="17665CF6" w14:textId="77777777" w:rsidR="00B43E57" w:rsidRDefault="00B43E57" w:rsidP="00B43E57">
            <w:pPr>
              <w:spacing w:after="0" w:line="240" w:lineRule="auto"/>
              <w:ind w:right="178"/>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2015 : BP REA en cours. Fin en juillet 2016.</w:t>
            </w:r>
          </w:p>
          <w:p w14:paraId="4D08F619" w14:textId="77777777" w:rsidR="00B43E57" w:rsidRDefault="00B43E57" w:rsidP="00B43E57">
            <w:pPr>
              <w:spacing w:after="0" w:line="240" w:lineRule="auto"/>
              <w:ind w:right="178"/>
              <w:rPr>
                <w:rFonts w:asciiTheme="majorHAnsi" w:eastAsia="Times New Roman" w:hAnsiTheme="majorHAnsi" w:cs="Arial"/>
                <w:sz w:val="16"/>
                <w:szCs w:val="16"/>
                <w:lang w:eastAsia="fr-FR"/>
              </w:rPr>
            </w:pPr>
          </w:p>
          <w:p w14:paraId="6BD607C7" w14:textId="77777777" w:rsidR="00B43E57" w:rsidRDefault="00B43E57" w:rsidP="00B43E57">
            <w:pPr>
              <w:spacing w:after="0" w:line="240" w:lineRule="auto"/>
              <w:ind w:right="178"/>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2014 : Formation de perfectionnement réalisée par l’APIGUA (Guyane et Sénégal)</w:t>
            </w:r>
          </w:p>
          <w:p w14:paraId="0CF55050" w14:textId="77777777" w:rsidR="00B43E57" w:rsidRDefault="00B43E57" w:rsidP="00B43E57">
            <w:pPr>
              <w:spacing w:after="0" w:line="240" w:lineRule="auto"/>
              <w:ind w:right="178"/>
              <w:rPr>
                <w:rFonts w:asciiTheme="majorHAnsi" w:eastAsia="Times New Roman" w:hAnsiTheme="majorHAnsi" w:cs="Arial"/>
                <w:sz w:val="16"/>
                <w:szCs w:val="16"/>
                <w:lang w:eastAsia="fr-FR"/>
              </w:rPr>
            </w:pPr>
          </w:p>
          <w:p w14:paraId="3CAC7D38" w14:textId="3A16B9A5" w:rsidR="00B43E57" w:rsidRPr="004D4DA2" w:rsidRDefault="00B43E57" w:rsidP="002670D9">
            <w:pPr>
              <w:spacing w:after="0" w:line="240" w:lineRule="auto"/>
              <w:ind w:right="178"/>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Depuis 8 ans formation d’initiation à l’apiculture</w:t>
            </w:r>
          </w:p>
        </w:tc>
        <w:tc>
          <w:tcPr>
            <w:tcW w:w="1984" w:type="dxa"/>
            <w:shd w:val="clear" w:color="auto" w:fill="auto"/>
            <w:noWrap/>
            <w:vAlign w:val="center"/>
            <w:hideMark/>
          </w:tcPr>
          <w:p w14:paraId="0FB7B96D" w14:textId="77777777" w:rsidR="0050621A" w:rsidRPr="004D4DA2" w:rsidRDefault="0050621A" w:rsidP="0050621A">
            <w:pPr>
              <w:spacing w:after="0" w:line="240" w:lineRule="auto"/>
              <w:rPr>
                <w:rFonts w:asciiTheme="majorHAnsi" w:eastAsia="Times New Roman" w:hAnsiTheme="majorHAnsi" w:cs="Times New Roman"/>
                <w:sz w:val="16"/>
                <w:szCs w:val="16"/>
                <w:lang w:eastAsia="fr-FR"/>
              </w:rPr>
            </w:pPr>
            <w:r w:rsidRPr="004D4DA2">
              <w:rPr>
                <w:rFonts w:asciiTheme="majorHAnsi" w:eastAsia="Times New Roman" w:hAnsiTheme="majorHAnsi" w:cs="Times New Roman"/>
                <w:sz w:val="16"/>
                <w:szCs w:val="16"/>
                <w:lang w:eastAsia="fr-FR"/>
              </w:rPr>
              <w:t xml:space="preserve">Besoin formation sur aides. </w:t>
            </w:r>
          </w:p>
          <w:p w14:paraId="16514126" w14:textId="77777777" w:rsidR="0050621A" w:rsidRDefault="0050621A" w:rsidP="0050621A">
            <w:pPr>
              <w:spacing w:after="0" w:line="240" w:lineRule="auto"/>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Projet en cours avec le LEGTA de Croix Rivail pour une formation diplômante par le biais du réseau Préférence Formation en partenariat avec le CFPPA de Vesoul.</w:t>
            </w:r>
          </w:p>
          <w:p w14:paraId="463D0B46" w14:textId="77777777" w:rsidR="0050621A" w:rsidRDefault="0050621A" w:rsidP="0050621A">
            <w:pPr>
              <w:spacing w:after="0" w:line="240" w:lineRule="auto"/>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Les candidats existent.</w:t>
            </w:r>
          </w:p>
          <w:p w14:paraId="3FBC5FB3" w14:textId="2EE6464F" w:rsidR="00B43E57" w:rsidRPr="004D4DA2" w:rsidRDefault="0050621A" w:rsidP="0050621A">
            <w:pPr>
              <w:spacing w:after="0" w:line="240" w:lineRule="auto"/>
              <w:rPr>
                <w:rFonts w:asciiTheme="majorHAnsi" w:eastAsia="Times New Roman" w:hAnsiTheme="majorHAnsi" w:cs="Arial"/>
                <w:sz w:val="16"/>
                <w:szCs w:val="16"/>
                <w:lang w:eastAsia="fr-FR"/>
              </w:rPr>
            </w:pPr>
            <w:r>
              <w:rPr>
                <w:rFonts w:asciiTheme="majorHAnsi" w:eastAsia="Times New Roman" w:hAnsiTheme="majorHAnsi" w:cs="Times New Roman"/>
                <w:sz w:val="16"/>
                <w:szCs w:val="16"/>
                <w:lang w:eastAsia="fr-FR"/>
              </w:rPr>
              <w:t xml:space="preserve">A ce jour un Club Apiculture fonctionne au Lycée Agricole de Croix Rivail et reçoit 20 lycéens. </w:t>
            </w:r>
            <w:r w:rsidRPr="004D4DA2">
              <w:rPr>
                <w:rFonts w:asciiTheme="majorHAnsi" w:eastAsia="Times New Roman" w:hAnsiTheme="majorHAnsi" w:cs="Times New Roman"/>
                <w:sz w:val="16"/>
                <w:szCs w:val="16"/>
                <w:lang w:eastAsia="fr-FR"/>
              </w:rPr>
              <w:t>Formations ponctuelles</w:t>
            </w:r>
            <w:r>
              <w:rPr>
                <w:rFonts w:asciiTheme="majorHAnsi" w:eastAsia="Times New Roman" w:hAnsiTheme="majorHAnsi" w:cs="Times New Roman"/>
                <w:sz w:val="16"/>
                <w:szCs w:val="16"/>
                <w:lang w:eastAsia="fr-FR"/>
              </w:rPr>
              <w:t xml:space="preserve"> ont été faites</w:t>
            </w:r>
            <w:r w:rsidRPr="004D4DA2">
              <w:rPr>
                <w:rFonts w:asciiTheme="majorHAnsi" w:eastAsia="Times New Roman" w:hAnsiTheme="majorHAnsi" w:cs="Times New Roman"/>
                <w:sz w:val="16"/>
                <w:szCs w:val="16"/>
                <w:lang w:eastAsia="fr-FR"/>
              </w:rPr>
              <w:t xml:space="preserve"> par </w:t>
            </w:r>
            <w:r>
              <w:rPr>
                <w:rFonts w:asciiTheme="majorHAnsi" w:eastAsia="Times New Roman" w:hAnsiTheme="majorHAnsi" w:cs="Times New Roman"/>
                <w:sz w:val="16"/>
                <w:szCs w:val="16"/>
                <w:lang w:eastAsia="fr-FR"/>
              </w:rPr>
              <w:t>PNRM</w:t>
            </w:r>
            <w:r w:rsidRPr="004D4DA2">
              <w:rPr>
                <w:rFonts w:asciiTheme="majorHAnsi" w:eastAsia="Times New Roman" w:hAnsiTheme="majorHAnsi" w:cs="Times New Roman"/>
                <w:sz w:val="16"/>
                <w:szCs w:val="16"/>
                <w:lang w:eastAsia="fr-FR"/>
              </w:rPr>
              <w:t>. Besoin de pérenniser.</w:t>
            </w:r>
          </w:p>
        </w:tc>
        <w:tc>
          <w:tcPr>
            <w:tcW w:w="2414" w:type="dxa"/>
            <w:shd w:val="clear" w:color="auto" w:fill="auto"/>
            <w:noWrap/>
            <w:vAlign w:val="center"/>
            <w:hideMark/>
          </w:tcPr>
          <w:p w14:paraId="38B02B5F" w14:textId="77777777" w:rsidR="00B43E57" w:rsidRPr="004D4DA2" w:rsidRDefault="00B43E57" w:rsidP="002670D9">
            <w:pPr>
              <w:spacing w:after="0" w:line="240" w:lineRule="auto"/>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Aspects sanitaires :</w:t>
            </w:r>
          </w:p>
          <w:p w14:paraId="597CB114" w14:textId="77777777" w:rsidR="00B43E57" w:rsidRPr="004D4DA2" w:rsidRDefault="00B43E57" w:rsidP="002670D9">
            <w:pPr>
              <w:spacing w:after="0" w:line="240" w:lineRule="auto"/>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FNOSAD, Jean-Luc Denescher</w:t>
            </w:r>
            <w:r w:rsidRPr="004D4DA2">
              <w:rPr>
                <w:rFonts w:asciiTheme="majorHAnsi" w:eastAsia="Times New Roman" w:hAnsiTheme="majorHAnsi" w:cs="Arial"/>
                <w:sz w:val="16"/>
                <w:szCs w:val="16"/>
                <w:lang w:eastAsia="fr-FR"/>
              </w:rPr>
              <w:tab/>
              <w:t>5j « salle » ; possibilité allonger à 2 semaines si visites terrain.</w:t>
            </w:r>
          </w:p>
          <w:p w14:paraId="1FA236BE" w14:textId="77777777" w:rsidR="00B43E57" w:rsidRPr="004D4DA2" w:rsidRDefault="00B43E57" w:rsidP="002670D9">
            <w:pPr>
              <w:spacing w:after="0" w:line="240" w:lineRule="auto"/>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Défraiement, pas d’honoraires</w:t>
            </w:r>
          </w:p>
          <w:p w14:paraId="2D1ACEC6" w14:textId="77777777" w:rsidR="00B43E57" w:rsidRPr="004D4DA2" w:rsidRDefault="00B43E57" w:rsidP="002670D9">
            <w:pPr>
              <w:spacing w:after="0" w:line="240" w:lineRule="auto"/>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Financement VIVEA OK si ≥ 3 pers</w:t>
            </w:r>
          </w:p>
          <w:p w14:paraId="787B3ACC" w14:textId="77777777" w:rsidR="00B43E57" w:rsidRPr="004D4DA2" w:rsidRDefault="00B43E57" w:rsidP="002670D9">
            <w:pPr>
              <w:spacing w:after="0" w:line="240" w:lineRule="auto"/>
              <w:rPr>
                <w:rFonts w:asciiTheme="majorHAnsi" w:eastAsia="Times New Roman" w:hAnsiTheme="majorHAnsi" w:cs="Arial"/>
                <w:sz w:val="16"/>
                <w:szCs w:val="16"/>
                <w:lang w:eastAsia="fr-FR"/>
              </w:rPr>
            </w:pPr>
          </w:p>
          <w:p w14:paraId="2A8B9F25" w14:textId="77777777" w:rsidR="00B43E57" w:rsidRPr="004D4DA2" w:rsidRDefault="00B43E57" w:rsidP="002670D9">
            <w:pPr>
              <w:spacing w:after="0" w:line="240" w:lineRule="auto"/>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REA 46 h (CFPPA Matiti et  Apiguy)</w:t>
            </w:r>
          </w:p>
          <w:p w14:paraId="49650BCF" w14:textId="77777777" w:rsidR="00B43E57" w:rsidRPr="004D4DA2" w:rsidRDefault="00B43E57" w:rsidP="002670D9">
            <w:pPr>
              <w:spacing w:after="0" w:line="240" w:lineRule="auto"/>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 xml:space="preserve">En 2016 : </w:t>
            </w:r>
          </w:p>
          <w:p w14:paraId="4482D4F9" w14:textId="77777777" w:rsidR="00B43E57" w:rsidRPr="004D4DA2" w:rsidRDefault="00B43E57" w:rsidP="002670D9">
            <w:pPr>
              <w:spacing w:after="0" w:line="240" w:lineRule="auto"/>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1 module initiation pour débutants</w:t>
            </w:r>
          </w:p>
          <w:p w14:paraId="6A3126F3" w14:textId="77777777" w:rsidR="00B43E57" w:rsidRPr="004D4DA2" w:rsidRDefault="00B43E57" w:rsidP="002670D9">
            <w:pPr>
              <w:spacing w:after="0" w:line="240" w:lineRule="auto"/>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1 module initiation pour pluriactifs (horaires adaptés)</w:t>
            </w:r>
          </w:p>
          <w:p w14:paraId="7AB037F4" w14:textId="77777777" w:rsidR="00B43E57" w:rsidRPr="004D4DA2" w:rsidRDefault="00B43E57" w:rsidP="002670D9">
            <w:pPr>
              <w:spacing w:after="0" w:line="240" w:lineRule="auto"/>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NB : il existe un autre CFPPA à St Laurent du Maroni</w:t>
            </w:r>
          </w:p>
          <w:p w14:paraId="555F7942" w14:textId="77777777" w:rsidR="00B43E57" w:rsidRPr="004D4DA2" w:rsidRDefault="00B43E57" w:rsidP="002670D9">
            <w:pPr>
              <w:spacing w:after="0" w:line="240" w:lineRule="auto"/>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Et un à Cacao</w:t>
            </w:r>
          </w:p>
          <w:p w14:paraId="220C1C75" w14:textId="6DC48EA8" w:rsidR="00B43E57" w:rsidRPr="004D4DA2" w:rsidRDefault="00B43E57" w:rsidP="002670D9">
            <w:pPr>
              <w:spacing w:after="0" w:line="240" w:lineRule="auto"/>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Echanges sur contenus formation avec Antilles : Apigua a envoyé un devis.</w:t>
            </w:r>
          </w:p>
        </w:tc>
        <w:tc>
          <w:tcPr>
            <w:tcW w:w="1980" w:type="dxa"/>
            <w:shd w:val="clear" w:color="auto" w:fill="auto"/>
            <w:noWrap/>
            <w:vAlign w:val="center"/>
            <w:hideMark/>
          </w:tcPr>
          <w:p w14:paraId="45AC6E6C" w14:textId="77777777" w:rsidR="00B43E57" w:rsidRPr="004D4DA2" w:rsidRDefault="00B43E57" w:rsidP="002670D9">
            <w:pPr>
              <w:spacing w:after="0" w:line="240" w:lineRule="auto"/>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Formation au CFPPA.</w:t>
            </w:r>
          </w:p>
          <w:p w14:paraId="03150EBD" w14:textId="77777777" w:rsidR="00B43E57" w:rsidRPr="004D4DA2" w:rsidRDefault="00B43E57" w:rsidP="002670D9">
            <w:pPr>
              <w:spacing w:after="0" w:line="240" w:lineRule="auto"/>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Formation spécifique « élevage de reines ».</w:t>
            </w:r>
          </w:p>
          <w:p w14:paraId="59E3128B" w14:textId="77777777" w:rsidR="00B43E57" w:rsidRDefault="00B43E57" w:rsidP="002670D9">
            <w:pPr>
              <w:spacing w:after="0" w:line="240" w:lineRule="auto"/>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VIVEA peut prendre en charge formation (via Chambre, via partenaires RITA).</w:t>
            </w:r>
          </w:p>
          <w:p w14:paraId="666902B8" w14:textId="77777777" w:rsidR="00514F4D" w:rsidRPr="004D4DA2" w:rsidRDefault="00514F4D" w:rsidP="00514F4D">
            <w:pPr>
              <w:spacing w:after="0" w:line="240" w:lineRule="auto"/>
              <w:ind w:right="-68"/>
              <w:rPr>
                <w:rFonts w:asciiTheme="majorHAnsi" w:eastAsia="Times New Roman" w:hAnsiTheme="majorHAnsi" w:cs="Arial"/>
                <w:sz w:val="16"/>
                <w:szCs w:val="16"/>
                <w:lang w:eastAsia="fr-FR"/>
              </w:rPr>
            </w:pPr>
          </w:p>
          <w:p w14:paraId="774B4CF1" w14:textId="77777777" w:rsidR="00B43E57" w:rsidRPr="004D4DA2" w:rsidRDefault="00B43E57" w:rsidP="002670D9">
            <w:pPr>
              <w:spacing w:after="0" w:line="240" w:lineRule="auto"/>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Correspondante formation continue : Pascale Achard</w:t>
            </w:r>
          </w:p>
        </w:tc>
        <w:tc>
          <w:tcPr>
            <w:tcW w:w="1704" w:type="dxa"/>
            <w:shd w:val="clear" w:color="auto" w:fill="auto"/>
            <w:noWrap/>
            <w:vAlign w:val="center"/>
            <w:hideMark/>
          </w:tcPr>
          <w:p w14:paraId="3D9B6005" w14:textId="77777777" w:rsidR="00B43E57" w:rsidRDefault="00B43E57" w:rsidP="002670D9">
            <w:pPr>
              <w:spacing w:after="0" w:line="240" w:lineRule="auto"/>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Correspondant formation initiale : Jean-Pierre Papy</w:t>
            </w:r>
          </w:p>
          <w:p w14:paraId="25F19831" w14:textId="77777777" w:rsidR="00E861B8" w:rsidRDefault="00E861B8" w:rsidP="002670D9">
            <w:pPr>
              <w:spacing w:after="0" w:line="240" w:lineRule="auto"/>
              <w:rPr>
                <w:rFonts w:asciiTheme="majorHAnsi" w:eastAsia="Times New Roman" w:hAnsiTheme="majorHAnsi" w:cs="Arial"/>
                <w:sz w:val="16"/>
                <w:szCs w:val="16"/>
                <w:lang w:eastAsia="fr-FR"/>
              </w:rPr>
            </w:pPr>
          </w:p>
          <w:p w14:paraId="11465529" w14:textId="77777777" w:rsidR="00E861B8" w:rsidRDefault="00E861B8" w:rsidP="002670D9">
            <w:pPr>
              <w:spacing w:after="0" w:line="240" w:lineRule="auto"/>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1</w:t>
            </w:r>
            <w:r w:rsidRPr="00E861B8">
              <w:rPr>
                <w:rFonts w:asciiTheme="majorHAnsi" w:eastAsia="Times New Roman" w:hAnsiTheme="majorHAnsi" w:cs="Arial"/>
                <w:sz w:val="16"/>
                <w:szCs w:val="16"/>
                <w:vertAlign w:val="superscript"/>
                <w:lang w:eastAsia="fr-FR"/>
              </w:rPr>
              <w:t>ère</w:t>
            </w:r>
            <w:r>
              <w:rPr>
                <w:rFonts w:asciiTheme="majorHAnsi" w:eastAsia="Times New Roman" w:hAnsiTheme="majorHAnsi" w:cs="Arial"/>
                <w:sz w:val="16"/>
                <w:szCs w:val="16"/>
                <w:lang w:eastAsia="fr-FR"/>
              </w:rPr>
              <w:t xml:space="preserve"> session formation CFPPA 8 mois en 2015. </w:t>
            </w:r>
          </w:p>
          <w:p w14:paraId="4068642C" w14:textId="77777777" w:rsidR="00E861B8" w:rsidRDefault="00E861B8" w:rsidP="002670D9">
            <w:pPr>
              <w:spacing w:after="0" w:line="240" w:lineRule="auto"/>
              <w:rPr>
                <w:rFonts w:asciiTheme="majorHAnsi" w:eastAsia="Times New Roman" w:hAnsiTheme="majorHAnsi" w:cs="Arial"/>
                <w:sz w:val="16"/>
                <w:szCs w:val="16"/>
                <w:lang w:eastAsia="fr-FR"/>
              </w:rPr>
            </w:pPr>
          </w:p>
          <w:p w14:paraId="1ED3A05B" w14:textId="303259DF" w:rsidR="00E861B8" w:rsidRPr="004D4DA2" w:rsidRDefault="00E861B8" w:rsidP="00FC1900">
            <w:pPr>
              <w:spacing w:after="0" w:line="240" w:lineRule="auto"/>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2</w:t>
            </w:r>
            <w:r w:rsidRPr="00E861B8">
              <w:rPr>
                <w:rFonts w:asciiTheme="majorHAnsi" w:eastAsia="Times New Roman" w:hAnsiTheme="majorHAnsi" w:cs="Arial"/>
                <w:sz w:val="16"/>
                <w:szCs w:val="16"/>
                <w:vertAlign w:val="superscript"/>
                <w:lang w:eastAsia="fr-FR"/>
              </w:rPr>
              <w:t>e</w:t>
            </w:r>
            <w:r>
              <w:rPr>
                <w:rFonts w:asciiTheme="majorHAnsi" w:eastAsia="Times New Roman" w:hAnsiTheme="majorHAnsi" w:cs="Arial"/>
                <w:sz w:val="16"/>
                <w:szCs w:val="16"/>
                <w:lang w:eastAsia="fr-FR"/>
              </w:rPr>
              <w:t xml:space="preserve"> session de formation prévue</w:t>
            </w:r>
            <w:r w:rsidR="00FC1900">
              <w:rPr>
                <w:rFonts w:asciiTheme="majorHAnsi" w:eastAsia="Times New Roman" w:hAnsiTheme="majorHAnsi" w:cs="Arial"/>
                <w:sz w:val="16"/>
                <w:szCs w:val="16"/>
                <w:lang w:eastAsia="fr-FR"/>
              </w:rPr>
              <w:t xml:space="preserve"> en 2016. Formation non diplômante</w:t>
            </w:r>
            <w:r>
              <w:rPr>
                <w:rFonts w:asciiTheme="majorHAnsi" w:eastAsia="Times New Roman" w:hAnsiTheme="majorHAnsi" w:cs="Arial"/>
                <w:sz w:val="16"/>
                <w:szCs w:val="16"/>
                <w:lang w:eastAsia="fr-FR"/>
              </w:rPr>
              <w:t>.</w:t>
            </w:r>
          </w:p>
        </w:tc>
        <w:tc>
          <w:tcPr>
            <w:tcW w:w="3253" w:type="dxa"/>
            <w:vAlign w:val="center"/>
          </w:tcPr>
          <w:p w14:paraId="37BB7EA1" w14:textId="7224A79B" w:rsidR="00B43E57" w:rsidRDefault="00B43E57" w:rsidP="002670D9">
            <w:pPr>
              <w:spacing w:after="0" w:line="240" w:lineRule="auto"/>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 xml:space="preserve">Il existe formation DIE apidologie, </w:t>
            </w:r>
            <w:r w:rsidR="001171EE">
              <w:rPr>
                <w:rFonts w:asciiTheme="majorHAnsi" w:eastAsia="Times New Roman" w:hAnsiTheme="majorHAnsi" w:cs="Arial"/>
                <w:sz w:val="16"/>
                <w:szCs w:val="16"/>
                <w:lang w:eastAsia="fr-FR"/>
              </w:rPr>
              <w:t xml:space="preserve">ONIRIS, </w:t>
            </w:r>
            <w:r w:rsidRPr="004D4DA2">
              <w:rPr>
                <w:rFonts w:asciiTheme="majorHAnsi" w:eastAsia="Times New Roman" w:hAnsiTheme="majorHAnsi" w:cs="Arial"/>
                <w:sz w:val="16"/>
                <w:szCs w:val="16"/>
                <w:lang w:eastAsia="fr-FR"/>
              </w:rPr>
              <w:t xml:space="preserve">Nantes. 5 semaines. Déjà 120 formés. Bientôt 200. Contact : responsable formation école vétérinaire.  </w:t>
            </w:r>
          </w:p>
          <w:p w14:paraId="2E1106CC" w14:textId="19282442" w:rsidR="00514F4D" w:rsidRDefault="00E6219C" w:rsidP="002670D9">
            <w:pPr>
              <w:spacing w:after="0" w:line="240" w:lineRule="auto"/>
              <w:rPr>
                <w:rFonts w:asciiTheme="majorHAnsi" w:eastAsia="Times New Roman" w:hAnsiTheme="majorHAnsi" w:cs="Arial"/>
                <w:sz w:val="16"/>
                <w:szCs w:val="16"/>
                <w:lang w:eastAsia="fr-FR"/>
              </w:rPr>
            </w:pPr>
            <w:hyperlink r:id="rId13" w:history="1">
              <w:r w:rsidR="00514F4D" w:rsidRPr="00A926CC">
                <w:rPr>
                  <w:rStyle w:val="Lienhypertexte"/>
                  <w:rFonts w:asciiTheme="majorHAnsi" w:eastAsia="Times New Roman" w:hAnsiTheme="majorHAnsi" w:cs="Arial"/>
                  <w:sz w:val="16"/>
                  <w:szCs w:val="16"/>
                  <w:lang w:eastAsia="fr-FR"/>
                </w:rPr>
                <w:t>http://www.oniris-nantes.fr/professionnels/formation-continue/catalogue-veterinaire/die-apiculture-pathologie-apicole/</w:t>
              </w:r>
            </w:hyperlink>
            <w:r w:rsidR="00514F4D">
              <w:rPr>
                <w:rFonts w:asciiTheme="majorHAnsi" w:eastAsia="Times New Roman" w:hAnsiTheme="majorHAnsi" w:cs="Arial"/>
                <w:sz w:val="16"/>
                <w:szCs w:val="16"/>
                <w:lang w:eastAsia="fr-FR"/>
              </w:rPr>
              <w:t xml:space="preserve"> </w:t>
            </w:r>
          </w:p>
          <w:p w14:paraId="3403C095" w14:textId="77777777" w:rsidR="00BD43D2" w:rsidRPr="004D4DA2" w:rsidRDefault="00BD43D2" w:rsidP="002670D9">
            <w:pPr>
              <w:spacing w:after="0" w:line="240" w:lineRule="auto"/>
              <w:rPr>
                <w:rFonts w:asciiTheme="majorHAnsi" w:eastAsia="Times New Roman" w:hAnsiTheme="majorHAnsi" w:cs="Arial"/>
                <w:sz w:val="16"/>
                <w:szCs w:val="16"/>
                <w:lang w:eastAsia="fr-FR"/>
              </w:rPr>
            </w:pPr>
          </w:p>
          <w:p w14:paraId="2EF5A97A" w14:textId="77777777" w:rsidR="00B43E57" w:rsidRPr="004D4DA2" w:rsidRDefault="00E6219C" w:rsidP="002670D9">
            <w:pPr>
              <w:widowControl w:val="0"/>
              <w:autoSpaceDE w:val="0"/>
              <w:autoSpaceDN w:val="0"/>
              <w:adjustRightInd w:val="0"/>
              <w:spacing w:after="0" w:line="240" w:lineRule="auto"/>
              <w:rPr>
                <w:rFonts w:asciiTheme="majorHAnsi" w:hAnsiTheme="majorHAnsi" w:cs="Arial"/>
                <w:color w:val="262626"/>
                <w:sz w:val="16"/>
                <w:szCs w:val="16"/>
              </w:rPr>
            </w:pPr>
            <w:hyperlink r:id="rId14" w:history="1">
              <w:r w:rsidR="00B43E57" w:rsidRPr="004D4DA2">
                <w:rPr>
                  <w:rStyle w:val="Lienhypertexte"/>
                  <w:rFonts w:asciiTheme="majorHAnsi" w:hAnsiTheme="majorHAnsi" w:cs="Arial"/>
                  <w:bCs/>
                  <w:sz w:val="16"/>
                  <w:szCs w:val="16"/>
                  <w:u w:color="2F6016"/>
                </w:rPr>
                <w:t>formation.continue@oniris-nantes.fr</w:t>
              </w:r>
            </w:hyperlink>
          </w:p>
          <w:p w14:paraId="21736FA2" w14:textId="77777777" w:rsidR="00B43E57" w:rsidRDefault="00B43E57" w:rsidP="002670D9">
            <w:pPr>
              <w:widowControl w:val="0"/>
              <w:autoSpaceDE w:val="0"/>
              <w:autoSpaceDN w:val="0"/>
              <w:adjustRightInd w:val="0"/>
              <w:spacing w:after="0" w:line="240" w:lineRule="auto"/>
              <w:rPr>
                <w:rFonts w:asciiTheme="majorHAnsi" w:hAnsiTheme="majorHAnsi" w:cs="Arial"/>
                <w:bCs/>
                <w:color w:val="262626"/>
                <w:sz w:val="16"/>
                <w:szCs w:val="16"/>
              </w:rPr>
            </w:pPr>
            <w:r w:rsidRPr="004D4DA2">
              <w:rPr>
                <w:rFonts w:asciiTheme="majorHAnsi" w:hAnsiTheme="majorHAnsi" w:cs="Arial"/>
                <w:color w:val="262626"/>
                <w:sz w:val="16"/>
                <w:szCs w:val="16"/>
              </w:rPr>
              <w:t>Tél. +33 (</w:t>
            </w:r>
            <w:r w:rsidRPr="004D4DA2">
              <w:rPr>
                <w:rFonts w:asciiTheme="majorHAnsi" w:hAnsiTheme="majorHAnsi" w:cs="Arial"/>
                <w:bCs/>
                <w:color w:val="262626"/>
                <w:sz w:val="16"/>
                <w:szCs w:val="16"/>
              </w:rPr>
              <w:t>0</w:t>
            </w:r>
            <w:r w:rsidRPr="004D4DA2">
              <w:rPr>
                <w:rFonts w:asciiTheme="majorHAnsi" w:hAnsiTheme="majorHAnsi" w:cs="Arial"/>
                <w:color w:val="262626"/>
                <w:sz w:val="16"/>
                <w:szCs w:val="16"/>
              </w:rPr>
              <w:t>)</w:t>
            </w:r>
            <w:r w:rsidRPr="004D4DA2">
              <w:rPr>
                <w:rFonts w:asciiTheme="majorHAnsi" w:hAnsiTheme="majorHAnsi" w:cs="Arial"/>
                <w:bCs/>
                <w:color w:val="262626"/>
                <w:sz w:val="16"/>
                <w:szCs w:val="16"/>
              </w:rPr>
              <w:t>2 51 78 55 00</w:t>
            </w:r>
          </w:p>
          <w:p w14:paraId="2190DD5E" w14:textId="16E7EE93" w:rsidR="00514F4D" w:rsidRPr="00514F4D" w:rsidRDefault="00E6219C" w:rsidP="002670D9">
            <w:pPr>
              <w:widowControl w:val="0"/>
              <w:autoSpaceDE w:val="0"/>
              <w:autoSpaceDN w:val="0"/>
              <w:adjustRightInd w:val="0"/>
              <w:spacing w:after="0" w:line="240" w:lineRule="auto"/>
              <w:rPr>
                <w:rFonts w:asciiTheme="majorHAnsi" w:hAnsiTheme="majorHAnsi" w:cs="Arial"/>
                <w:bCs/>
                <w:color w:val="2E74B5" w:themeColor="accent1" w:themeShade="BF"/>
                <w:sz w:val="6"/>
                <w:szCs w:val="16"/>
              </w:rPr>
            </w:pPr>
            <w:hyperlink r:id="rId15" w:history="1">
              <w:r w:rsidR="00514F4D" w:rsidRPr="00A926CC">
                <w:rPr>
                  <w:rStyle w:val="Lienhypertexte"/>
                  <w:rFonts w:ascii="Arial" w:hAnsi="Arial" w:cs="Arial"/>
                  <w:bCs/>
                  <w:sz w:val="16"/>
                  <w:szCs w:val="26"/>
                  <w:u w:color="2F6016"/>
                </w:rPr>
                <w:t>monique.lhostis@oniris-nantes.fr</w:t>
              </w:r>
            </w:hyperlink>
          </w:p>
          <w:p w14:paraId="3FBF9644" w14:textId="77777777" w:rsidR="00B43E57" w:rsidRDefault="00B43E57" w:rsidP="002670D9">
            <w:pPr>
              <w:widowControl w:val="0"/>
              <w:autoSpaceDE w:val="0"/>
              <w:autoSpaceDN w:val="0"/>
              <w:adjustRightInd w:val="0"/>
              <w:spacing w:after="0" w:line="240" w:lineRule="auto"/>
              <w:rPr>
                <w:rFonts w:asciiTheme="majorHAnsi" w:hAnsiTheme="majorHAnsi" w:cs="Arial"/>
                <w:bCs/>
                <w:color w:val="262626"/>
                <w:sz w:val="16"/>
                <w:szCs w:val="16"/>
              </w:rPr>
            </w:pPr>
          </w:p>
          <w:p w14:paraId="33F47EF4" w14:textId="5A200336" w:rsidR="00B43E57" w:rsidRDefault="00B43E57" w:rsidP="002670D9">
            <w:pPr>
              <w:widowControl w:val="0"/>
              <w:autoSpaceDE w:val="0"/>
              <w:autoSpaceDN w:val="0"/>
              <w:adjustRightInd w:val="0"/>
              <w:spacing w:after="0" w:line="240" w:lineRule="auto"/>
              <w:rPr>
                <w:rFonts w:asciiTheme="majorHAnsi" w:hAnsiTheme="majorHAnsi" w:cs="Arial"/>
                <w:bCs/>
                <w:color w:val="262626"/>
                <w:sz w:val="16"/>
                <w:szCs w:val="16"/>
              </w:rPr>
            </w:pPr>
            <w:r>
              <w:rPr>
                <w:rFonts w:asciiTheme="majorHAnsi" w:hAnsiTheme="majorHAnsi" w:cs="Arial"/>
                <w:bCs/>
                <w:color w:val="262626"/>
                <w:sz w:val="16"/>
                <w:szCs w:val="16"/>
              </w:rPr>
              <w:t xml:space="preserve">Assistants sanitaires apicoles (ASA) vont devenir Techniciens Sanitaires Apicoles (TSA). Formation (financée) sera requise pour devenir TSA. </w:t>
            </w:r>
            <w:r w:rsidR="00BD43D2">
              <w:rPr>
                <w:rFonts w:asciiTheme="majorHAnsi" w:hAnsiTheme="majorHAnsi" w:cs="Arial"/>
                <w:bCs/>
                <w:color w:val="262626"/>
                <w:sz w:val="16"/>
                <w:szCs w:val="16"/>
              </w:rPr>
              <w:t xml:space="preserve">Les </w:t>
            </w:r>
            <w:r>
              <w:rPr>
                <w:rFonts w:asciiTheme="majorHAnsi" w:hAnsiTheme="majorHAnsi" w:cs="Arial"/>
                <w:bCs/>
                <w:color w:val="262626"/>
                <w:sz w:val="16"/>
                <w:szCs w:val="16"/>
              </w:rPr>
              <w:t>TSA devront contractualiser avec Vétérinaire(s).</w:t>
            </w:r>
          </w:p>
          <w:p w14:paraId="5AB6E503" w14:textId="7FF4955B" w:rsidR="00B43E57" w:rsidRDefault="00B43E57" w:rsidP="002670D9">
            <w:pPr>
              <w:widowControl w:val="0"/>
              <w:autoSpaceDE w:val="0"/>
              <w:autoSpaceDN w:val="0"/>
              <w:adjustRightInd w:val="0"/>
              <w:spacing w:after="0" w:line="240" w:lineRule="auto"/>
              <w:rPr>
                <w:rFonts w:asciiTheme="majorHAnsi" w:hAnsiTheme="majorHAnsi" w:cs="Arial"/>
                <w:bCs/>
                <w:color w:val="262626"/>
                <w:sz w:val="16"/>
                <w:szCs w:val="16"/>
              </w:rPr>
            </w:pPr>
            <w:r>
              <w:rPr>
                <w:rFonts w:asciiTheme="majorHAnsi" w:hAnsiTheme="majorHAnsi" w:cs="Arial"/>
                <w:bCs/>
                <w:color w:val="262626"/>
                <w:sz w:val="16"/>
                <w:szCs w:val="16"/>
              </w:rPr>
              <w:t>TSA payés par l’Etat pour actions de police sanitaire ; par apiculteurs sinon.</w:t>
            </w:r>
          </w:p>
          <w:p w14:paraId="648E6A2C" w14:textId="28A219CD" w:rsidR="00B43E57" w:rsidRPr="00583AF7" w:rsidRDefault="00B43E57" w:rsidP="00583AF7">
            <w:pPr>
              <w:widowControl w:val="0"/>
              <w:autoSpaceDE w:val="0"/>
              <w:autoSpaceDN w:val="0"/>
              <w:adjustRightInd w:val="0"/>
              <w:spacing w:after="0" w:line="240" w:lineRule="auto"/>
              <w:rPr>
                <w:rFonts w:asciiTheme="majorHAnsi" w:hAnsiTheme="majorHAnsi" w:cs="Arial"/>
                <w:bCs/>
                <w:color w:val="262626"/>
                <w:sz w:val="16"/>
                <w:szCs w:val="16"/>
              </w:rPr>
            </w:pPr>
            <w:r>
              <w:rPr>
                <w:rFonts w:asciiTheme="majorHAnsi" w:hAnsiTheme="majorHAnsi" w:cs="Arial"/>
                <w:bCs/>
                <w:color w:val="262626"/>
                <w:sz w:val="16"/>
                <w:szCs w:val="16"/>
              </w:rPr>
              <w:t xml:space="preserve">APIGUA souligne que si interventions pas </w:t>
            </w:r>
            <w:r>
              <w:rPr>
                <w:rFonts w:asciiTheme="majorHAnsi" w:hAnsiTheme="majorHAnsi" w:cs="Arial"/>
                <w:bCs/>
                <w:color w:val="262626"/>
                <w:sz w:val="16"/>
                <w:szCs w:val="16"/>
              </w:rPr>
              <w:lastRenderedPageBreak/>
              <w:t>aidées, les TSA joueront difficilement leur rôle.</w:t>
            </w:r>
          </w:p>
        </w:tc>
      </w:tr>
    </w:tbl>
    <w:p w14:paraId="60F3E4BB" w14:textId="523DBFBD" w:rsidR="00583AF7" w:rsidRDefault="00583AF7">
      <w:r>
        <w:lastRenderedPageBreak/>
        <w:br w:type="page"/>
      </w:r>
    </w:p>
    <w:tbl>
      <w:tblPr>
        <w:tblW w:w="148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6"/>
        <w:gridCol w:w="2131"/>
        <w:gridCol w:w="2979"/>
        <w:gridCol w:w="2125"/>
        <w:gridCol w:w="1702"/>
        <w:gridCol w:w="1702"/>
        <w:gridCol w:w="2410"/>
      </w:tblGrid>
      <w:tr w:rsidR="00B07FBF" w:rsidRPr="00356312" w14:paraId="2B8FECB3" w14:textId="77777777" w:rsidTr="004B6FDF">
        <w:trPr>
          <w:trHeight w:val="340"/>
        </w:trPr>
        <w:tc>
          <w:tcPr>
            <w:tcW w:w="1836" w:type="dxa"/>
            <w:shd w:val="clear" w:color="auto" w:fill="auto"/>
            <w:noWrap/>
            <w:vAlign w:val="center"/>
            <w:hideMark/>
          </w:tcPr>
          <w:p w14:paraId="5380D9E8" w14:textId="77777777" w:rsidR="00B07FBF" w:rsidRPr="00356312" w:rsidRDefault="00B07FBF" w:rsidP="00B07FBF">
            <w:pPr>
              <w:spacing w:after="0" w:line="240" w:lineRule="auto"/>
              <w:jc w:val="center"/>
              <w:rPr>
                <w:rFonts w:asciiTheme="majorHAnsi" w:eastAsia="Times New Roman" w:hAnsiTheme="majorHAnsi" w:cs="Arial"/>
                <w:b/>
                <w:color w:val="FFFFFF" w:themeColor="background1"/>
                <w:sz w:val="16"/>
                <w:szCs w:val="16"/>
                <w:lang w:eastAsia="fr-FR"/>
              </w:rPr>
            </w:pPr>
          </w:p>
        </w:tc>
        <w:tc>
          <w:tcPr>
            <w:tcW w:w="2131" w:type="dxa"/>
            <w:shd w:val="clear" w:color="auto" w:fill="auto"/>
            <w:noWrap/>
            <w:vAlign w:val="center"/>
            <w:hideMark/>
          </w:tcPr>
          <w:p w14:paraId="11346E7A" w14:textId="77777777" w:rsidR="00B07FBF" w:rsidRPr="00356312" w:rsidRDefault="00B07FBF" w:rsidP="00B07FBF">
            <w:pPr>
              <w:spacing w:after="0" w:line="240" w:lineRule="auto"/>
              <w:ind w:right="178"/>
              <w:jc w:val="center"/>
              <w:rPr>
                <w:rFonts w:asciiTheme="majorHAnsi" w:eastAsia="Times New Roman" w:hAnsiTheme="majorHAnsi" w:cs="Arial"/>
                <w:b/>
                <w:color w:val="FFFFFF" w:themeColor="background1"/>
                <w:sz w:val="16"/>
                <w:szCs w:val="16"/>
                <w:highlight w:val="black"/>
                <w:lang w:eastAsia="fr-FR"/>
              </w:rPr>
            </w:pPr>
            <w:r w:rsidRPr="00356312">
              <w:rPr>
                <w:rFonts w:asciiTheme="majorHAnsi" w:eastAsia="Times New Roman" w:hAnsiTheme="majorHAnsi" w:cs="Arial"/>
                <w:b/>
                <w:color w:val="FFFFFF" w:themeColor="background1"/>
                <w:sz w:val="16"/>
                <w:szCs w:val="16"/>
                <w:highlight w:val="black"/>
                <w:lang w:eastAsia="fr-FR"/>
              </w:rPr>
              <w:t>Guadeloupe</w:t>
            </w:r>
          </w:p>
        </w:tc>
        <w:tc>
          <w:tcPr>
            <w:tcW w:w="2979" w:type="dxa"/>
            <w:shd w:val="clear" w:color="auto" w:fill="auto"/>
            <w:noWrap/>
            <w:vAlign w:val="center"/>
            <w:hideMark/>
          </w:tcPr>
          <w:p w14:paraId="237F05F4" w14:textId="77777777" w:rsidR="00B07FBF" w:rsidRPr="00356312" w:rsidRDefault="00B07FBF" w:rsidP="00B07FBF">
            <w:pPr>
              <w:spacing w:after="0" w:line="240" w:lineRule="auto"/>
              <w:jc w:val="center"/>
              <w:rPr>
                <w:rFonts w:asciiTheme="majorHAnsi" w:eastAsia="Times New Roman" w:hAnsiTheme="majorHAnsi" w:cs="Arial"/>
                <w:b/>
                <w:color w:val="FFFFFF" w:themeColor="background1"/>
                <w:sz w:val="16"/>
                <w:szCs w:val="16"/>
                <w:highlight w:val="black"/>
                <w:lang w:eastAsia="fr-FR"/>
              </w:rPr>
            </w:pPr>
            <w:r w:rsidRPr="00356312">
              <w:rPr>
                <w:rFonts w:asciiTheme="majorHAnsi" w:eastAsia="Times New Roman" w:hAnsiTheme="majorHAnsi" w:cs="Arial"/>
                <w:b/>
                <w:color w:val="FFFFFF" w:themeColor="background1"/>
                <w:sz w:val="16"/>
                <w:szCs w:val="16"/>
                <w:highlight w:val="black"/>
                <w:lang w:eastAsia="fr-FR"/>
              </w:rPr>
              <w:t>Martinique</w:t>
            </w:r>
          </w:p>
        </w:tc>
        <w:tc>
          <w:tcPr>
            <w:tcW w:w="2125" w:type="dxa"/>
            <w:shd w:val="clear" w:color="auto" w:fill="auto"/>
            <w:noWrap/>
            <w:vAlign w:val="center"/>
            <w:hideMark/>
          </w:tcPr>
          <w:p w14:paraId="5B142DFE" w14:textId="77777777" w:rsidR="00B07FBF" w:rsidRPr="00356312" w:rsidRDefault="00B07FBF" w:rsidP="00B07FBF">
            <w:pPr>
              <w:spacing w:after="0" w:line="240" w:lineRule="auto"/>
              <w:jc w:val="center"/>
              <w:rPr>
                <w:rFonts w:asciiTheme="majorHAnsi" w:eastAsia="Times New Roman" w:hAnsiTheme="majorHAnsi" w:cs="Arial"/>
                <w:b/>
                <w:color w:val="FFFFFF" w:themeColor="background1"/>
                <w:sz w:val="16"/>
                <w:szCs w:val="16"/>
                <w:highlight w:val="black"/>
                <w:lang w:eastAsia="fr-FR"/>
              </w:rPr>
            </w:pPr>
            <w:r w:rsidRPr="00356312">
              <w:rPr>
                <w:rFonts w:asciiTheme="majorHAnsi" w:eastAsia="Times New Roman" w:hAnsiTheme="majorHAnsi" w:cs="Arial"/>
                <w:b/>
                <w:color w:val="FFFFFF" w:themeColor="background1"/>
                <w:sz w:val="16"/>
                <w:szCs w:val="16"/>
                <w:highlight w:val="black"/>
                <w:lang w:eastAsia="fr-FR"/>
              </w:rPr>
              <w:t>Guyane</w:t>
            </w:r>
          </w:p>
        </w:tc>
        <w:tc>
          <w:tcPr>
            <w:tcW w:w="1702" w:type="dxa"/>
            <w:shd w:val="clear" w:color="auto" w:fill="auto"/>
            <w:noWrap/>
            <w:vAlign w:val="center"/>
            <w:hideMark/>
          </w:tcPr>
          <w:p w14:paraId="303546A3" w14:textId="77777777" w:rsidR="00B07FBF" w:rsidRPr="00356312" w:rsidRDefault="00B07FBF" w:rsidP="00B07FBF">
            <w:pPr>
              <w:spacing w:after="0" w:line="240" w:lineRule="auto"/>
              <w:jc w:val="center"/>
              <w:rPr>
                <w:rFonts w:asciiTheme="majorHAnsi" w:eastAsia="Times New Roman" w:hAnsiTheme="majorHAnsi" w:cs="Arial"/>
                <w:b/>
                <w:color w:val="FFFFFF" w:themeColor="background1"/>
                <w:sz w:val="16"/>
                <w:szCs w:val="16"/>
                <w:highlight w:val="black"/>
                <w:lang w:eastAsia="fr-FR"/>
              </w:rPr>
            </w:pPr>
            <w:r w:rsidRPr="00356312">
              <w:rPr>
                <w:rFonts w:asciiTheme="majorHAnsi" w:eastAsia="Times New Roman" w:hAnsiTheme="majorHAnsi" w:cs="Arial"/>
                <w:b/>
                <w:color w:val="FFFFFF" w:themeColor="background1"/>
                <w:sz w:val="16"/>
                <w:szCs w:val="16"/>
                <w:highlight w:val="black"/>
                <w:lang w:eastAsia="fr-FR"/>
              </w:rPr>
              <w:t>La Réunion</w:t>
            </w:r>
          </w:p>
        </w:tc>
        <w:tc>
          <w:tcPr>
            <w:tcW w:w="1702" w:type="dxa"/>
            <w:shd w:val="clear" w:color="auto" w:fill="auto"/>
            <w:noWrap/>
            <w:vAlign w:val="center"/>
            <w:hideMark/>
          </w:tcPr>
          <w:p w14:paraId="06E39B22" w14:textId="77777777" w:rsidR="00B07FBF" w:rsidRPr="00356312" w:rsidRDefault="00B07FBF" w:rsidP="00B07FBF">
            <w:pPr>
              <w:spacing w:after="0" w:line="240" w:lineRule="auto"/>
              <w:jc w:val="center"/>
              <w:rPr>
                <w:rFonts w:asciiTheme="majorHAnsi" w:eastAsia="Times New Roman" w:hAnsiTheme="majorHAnsi" w:cs="Arial"/>
                <w:b/>
                <w:color w:val="FFFFFF" w:themeColor="background1"/>
                <w:sz w:val="16"/>
                <w:szCs w:val="16"/>
                <w:highlight w:val="black"/>
                <w:lang w:eastAsia="fr-FR"/>
              </w:rPr>
            </w:pPr>
            <w:r w:rsidRPr="00356312">
              <w:rPr>
                <w:rFonts w:asciiTheme="majorHAnsi" w:eastAsia="Times New Roman" w:hAnsiTheme="majorHAnsi" w:cs="Arial"/>
                <w:b/>
                <w:color w:val="FFFFFF" w:themeColor="background1"/>
                <w:sz w:val="16"/>
                <w:szCs w:val="16"/>
                <w:highlight w:val="black"/>
                <w:lang w:eastAsia="fr-FR"/>
              </w:rPr>
              <w:t>Mayotte</w:t>
            </w:r>
          </w:p>
        </w:tc>
        <w:tc>
          <w:tcPr>
            <w:tcW w:w="2410" w:type="dxa"/>
            <w:vAlign w:val="center"/>
          </w:tcPr>
          <w:p w14:paraId="64C31881" w14:textId="77777777" w:rsidR="00B07FBF" w:rsidRPr="00356312" w:rsidRDefault="00B07FBF" w:rsidP="00B07FBF">
            <w:pPr>
              <w:spacing w:after="0" w:line="240" w:lineRule="auto"/>
              <w:jc w:val="center"/>
              <w:rPr>
                <w:rFonts w:asciiTheme="majorHAnsi" w:eastAsia="Times New Roman" w:hAnsiTheme="majorHAnsi" w:cs="Arial"/>
                <w:b/>
                <w:color w:val="FFFFFF" w:themeColor="background1"/>
                <w:sz w:val="16"/>
                <w:szCs w:val="16"/>
                <w:lang w:eastAsia="fr-FR"/>
              </w:rPr>
            </w:pPr>
            <w:r w:rsidRPr="00356312">
              <w:rPr>
                <w:rFonts w:asciiTheme="majorHAnsi" w:eastAsia="Times New Roman" w:hAnsiTheme="majorHAnsi" w:cs="Arial"/>
                <w:b/>
                <w:color w:val="FFFFFF" w:themeColor="background1"/>
                <w:sz w:val="16"/>
                <w:szCs w:val="16"/>
                <w:highlight w:val="black"/>
                <w:lang w:eastAsia="fr-FR"/>
              </w:rPr>
              <w:t>Remarques</w:t>
            </w:r>
          </w:p>
        </w:tc>
      </w:tr>
      <w:tr w:rsidR="00B07FBF" w:rsidRPr="00052C3F" w14:paraId="1930DE23" w14:textId="77777777" w:rsidTr="004B6FDF">
        <w:trPr>
          <w:trHeight w:val="340"/>
        </w:trPr>
        <w:tc>
          <w:tcPr>
            <w:tcW w:w="1836" w:type="dxa"/>
            <w:shd w:val="clear" w:color="auto" w:fill="auto"/>
            <w:noWrap/>
            <w:vAlign w:val="center"/>
            <w:hideMark/>
          </w:tcPr>
          <w:p w14:paraId="063787BC" w14:textId="28A1C449" w:rsidR="002670D9" w:rsidRPr="002670D9" w:rsidRDefault="002670D9" w:rsidP="002C14E5">
            <w:pPr>
              <w:pStyle w:val="Paragraphedeliste"/>
              <w:numPr>
                <w:ilvl w:val="0"/>
                <w:numId w:val="6"/>
              </w:numPr>
              <w:spacing w:after="0" w:line="240" w:lineRule="auto"/>
              <w:ind w:left="284" w:hanging="284"/>
              <w:rPr>
                <w:rFonts w:asciiTheme="majorHAnsi" w:eastAsia="Times New Roman" w:hAnsiTheme="majorHAnsi" w:cs="Arial"/>
                <w:color w:val="000000"/>
                <w:sz w:val="16"/>
                <w:szCs w:val="16"/>
                <w:lang w:eastAsia="fr-FR"/>
              </w:rPr>
            </w:pPr>
            <w:r w:rsidRPr="002670D9">
              <w:rPr>
                <w:rFonts w:asciiTheme="majorHAnsi" w:eastAsia="Times New Roman" w:hAnsiTheme="majorHAnsi" w:cs="Arial"/>
                <w:color w:val="000000"/>
                <w:sz w:val="16"/>
                <w:szCs w:val="16"/>
                <w:lang w:eastAsia="fr-FR"/>
              </w:rPr>
              <w:t>Types d'abeilles mellifères</w:t>
            </w:r>
          </w:p>
        </w:tc>
        <w:tc>
          <w:tcPr>
            <w:tcW w:w="2131" w:type="dxa"/>
            <w:shd w:val="clear" w:color="auto" w:fill="auto"/>
            <w:noWrap/>
            <w:vAlign w:val="center"/>
            <w:hideMark/>
          </w:tcPr>
          <w:p w14:paraId="3CDD815F" w14:textId="77777777" w:rsidR="00B43E57" w:rsidRDefault="00B43E57" w:rsidP="00B43E57">
            <w:pPr>
              <w:spacing w:after="0" w:line="240" w:lineRule="auto"/>
              <w:ind w:right="178"/>
              <w:rPr>
                <w:rFonts w:asciiTheme="majorHAnsi" w:eastAsia="Times New Roman" w:hAnsiTheme="majorHAnsi" w:cs="Arial"/>
                <w:color w:val="000000"/>
                <w:sz w:val="16"/>
                <w:szCs w:val="16"/>
                <w:lang w:eastAsia="fr-FR"/>
              </w:rPr>
            </w:pPr>
            <w:r>
              <w:rPr>
                <w:rFonts w:asciiTheme="majorHAnsi" w:eastAsia="Times New Roman" w:hAnsiTheme="majorHAnsi" w:cs="Arial"/>
                <w:color w:val="000000"/>
                <w:sz w:val="16"/>
                <w:szCs w:val="16"/>
                <w:lang w:eastAsia="fr-FR"/>
              </w:rPr>
              <w:t>Etude génétique réalisée par APILAB :</w:t>
            </w:r>
          </w:p>
          <w:p w14:paraId="18B8E784" w14:textId="77777777" w:rsidR="00B43E57" w:rsidRDefault="00B43E57" w:rsidP="00B43E57">
            <w:pPr>
              <w:spacing w:after="0" w:line="240" w:lineRule="auto"/>
              <w:ind w:right="178"/>
              <w:rPr>
                <w:rFonts w:asciiTheme="majorHAnsi" w:eastAsia="Times New Roman" w:hAnsiTheme="majorHAnsi" w:cs="Arial"/>
                <w:color w:val="000000"/>
                <w:sz w:val="16"/>
                <w:szCs w:val="16"/>
                <w:lang w:eastAsia="fr-FR"/>
              </w:rPr>
            </w:pPr>
            <w:r>
              <w:rPr>
                <w:rFonts w:asciiTheme="majorHAnsi" w:eastAsia="Times New Roman" w:hAnsiTheme="majorHAnsi" w:cs="Arial"/>
                <w:color w:val="000000"/>
                <w:sz w:val="16"/>
                <w:szCs w:val="16"/>
                <w:lang w:eastAsia="fr-FR"/>
              </w:rPr>
              <w:t>Beaucoup d’hybridation avec des abeilles à caractères africanisés (57%)</w:t>
            </w:r>
          </w:p>
          <w:p w14:paraId="089669CE" w14:textId="77777777" w:rsidR="00B43E57" w:rsidRDefault="00B43E57" w:rsidP="00B43E57">
            <w:pPr>
              <w:spacing w:after="0" w:line="240" w:lineRule="auto"/>
              <w:ind w:right="178"/>
              <w:rPr>
                <w:rFonts w:asciiTheme="majorHAnsi" w:eastAsia="Times New Roman" w:hAnsiTheme="majorHAnsi" w:cs="Arial"/>
                <w:color w:val="000000"/>
                <w:sz w:val="16"/>
                <w:szCs w:val="16"/>
                <w:lang w:eastAsia="fr-FR"/>
              </w:rPr>
            </w:pPr>
            <w:r>
              <w:rPr>
                <w:rFonts w:asciiTheme="majorHAnsi" w:eastAsia="Times New Roman" w:hAnsiTheme="majorHAnsi" w:cs="Arial"/>
                <w:color w:val="000000"/>
                <w:sz w:val="16"/>
                <w:szCs w:val="16"/>
                <w:lang w:eastAsia="fr-FR"/>
              </w:rPr>
              <w:t>Reste (Ligustica, melifera, caucasica).</w:t>
            </w:r>
          </w:p>
          <w:p w14:paraId="1B5EFC4F" w14:textId="0D65B5D1" w:rsidR="002670D9" w:rsidRPr="004D4DA2" w:rsidRDefault="00B43E57" w:rsidP="00B43E57">
            <w:pPr>
              <w:spacing w:after="0" w:line="240" w:lineRule="auto"/>
              <w:ind w:right="178"/>
              <w:rPr>
                <w:rFonts w:asciiTheme="majorHAnsi" w:eastAsia="Times New Roman" w:hAnsiTheme="majorHAnsi" w:cs="Arial"/>
                <w:color w:val="000000"/>
                <w:sz w:val="16"/>
                <w:szCs w:val="16"/>
                <w:lang w:eastAsia="fr-FR"/>
              </w:rPr>
            </w:pPr>
            <w:r>
              <w:rPr>
                <w:rFonts w:asciiTheme="majorHAnsi" w:eastAsia="Times New Roman" w:hAnsiTheme="majorHAnsi" w:cs="Arial"/>
                <w:color w:val="000000"/>
                <w:sz w:val="16"/>
                <w:szCs w:val="16"/>
                <w:lang w:eastAsia="fr-FR"/>
              </w:rPr>
              <w:t>Mélipona variégatypes (Espèces endémiques de Guadeloupe)</w:t>
            </w:r>
          </w:p>
        </w:tc>
        <w:tc>
          <w:tcPr>
            <w:tcW w:w="2979" w:type="dxa"/>
            <w:shd w:val="clear" w:color="auto" w:fill="auto"/>
            <w:noWrap/>
            <w:vAlign w:val="center"/>
            <w:hideMark/>
          </w:tcPr>
          <w:p w14:paraId="231427F8" w14:textId="77777777" w:rsidR="00156DFA" w:rsidRDefault="00156DFA" w:rsidP="00156DFA">
            <w:pPr>
              <w:pStyle w:val="Paragraphedeliste"/>
              <w:numPr>
                <w:ilvl w:val="0"/>
                <w:numId w:val="8"/>
              </w:numPr>
              <w:spacing w:after="0" w:line="240" w:lineRule="auto"/>
              <w:ind w:left="73" w:hanging="76"/>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14 espèces d’abeilles ; 13 sauvages dont 1 mellifère</w:t>
            </w:r>
          </w:p>
          <w:p w14:paraId="01DE1175" w14:textId="77777777" w:rsidR="00156DFA" w:rsidRDefault="00156DFA" w:rsidP="00156DFA">
            <w:pPr>
              <w:pStyle w:val="Paragraphedeliste"/>
              <w:numPr>
                <w:ilvl w:val="0"/>
                <w:numId w:val="8"/>
              </w:numPr>
              <w:spacing w:after="0" w:line="240" w:lineRule="auto"/>
              <w:ind w:left="73" w:hanging="76"/>
              <w:rPr>
                <w:rFonts w:asciiTheme="majorHAnsi" w:eastAsia="Times New Roman" w:hAnsiTheme="majorHAnsi" w:cs="Arial"/>
                <w:sz w:val="16"/>
                <w:szCs w:val="16"/>
                <w:lang w:eastAsia="fr-FR"/>
              </w:rPr>
            </w:pPr>
            <w:r w:rsidRPr="00156DFA">
              <w:rPr>
                <w:rFonts w:asciiTheme="majorHAnsi" w:eastAsia="Times New Roman" w:hAnsiTheme="majorHAnsi" w:cs="Arial"/>
                <w:sz w:val="16"/>
                <w:szCs w:val="16"/>
                <w:lang w:eastAsia="fr-FR"/>
              </w:rPr>
              <w:t>2013 : mise en place d’un conservatoire apicole et d’un centre d’élevage (travaux en cours) à l’initiative du PNRM avec les professionnels</w:t>
            </w:r>
            <w:r>
              <w:rPr>
                <w:rFonts w:asciiTheme="majorHAnsi" w:eastAsia="Times New Roman" w:hAnsiTheme="majorHAnsi" w:cs="Arial"/>
                <w:sz w:val="16"/>
                <w:szCs w:val="16"/>
                <w:lang w:eastAsia="fr-FR"/>
              </w:rPr>
              <w:t xml:space="preserve"> </w:t>
            </w:r>
          </w:p>
          <w:p w14:paraId="4BFEA429" w14:textId="7D5FE57B" w:rsidR="0050621A" w:rsidRDefault="0050621A" w:rsidP="00156DFA">
            <w:pPr>
              <w:pStyle w:val="Paragraphedeliste"/>
              <w:numPr>
                <w:ilvl w:val="0"/>
                <w:numId w:val="8"/>
              </w:numPr>
              <w:spacing w:after="0" w:line="240" w:lineRule="auto"/>
              <w:ind w:left="73" w:hanging="76"/>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 xml:space="preserve">Etude génétique réalisée par APINOV 2012 – 2014. </w:t>
            </w:r>
            <w:r w:rsidR="00156DFA">
              <w:rPr>
                <w:rFonts w:asciiTheme="majorHAnsi" w:eastAsia="Times New Roman" w:hAnsiTheme="majorHAnsi" w:cs="Arial"/>
                <w:sz w:val="16"/>
                <w:szCs w:val="16"/>
                <w:lang w:eastAsia="fr-FR"/>
              </w:rPr>
              <w:t>Abeilles à caractères africanisé</w:t>
            </w:r>
            <w:r>
              <w:rPr>
                <w:rFonts w:asciiTheme="majorHAnsi" w:eastAsia="Times New Roman" w:hAnsiTheme="majorHAnsi" w:cs="Arial"/>
                <w:sz w:val="16"/>
                <w:szCs w:val="16"/>
                <w:lang w:eastAsia="fr-FR"/>
              </w:rPr>
              <w:t xml:space="preserve"> 80%. Suite étude génétique, ramené à 40%</w:t>
            </w:r>
          </w:p>
          <w:p w14:paraId="02EC8B52" w14:textId="77777777" w:rsidR="0050621A" w:rsidRDefault="0050621A" w:rsidP="00156DFA">
            <w:pPr>
              <w:pStyle w:val="Paragraphedeliste"/>
              <w:numPr>
                <w:ilvl w:val="0"/>
                <w:numId w:val="8"/>
              </w:numPr>
              <w:spacing w:after="0" w:line="240" w:lineRule="auto"/>
              <w:ind w:left="73" w:hanging="76"/>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Présence de ligustica, caucasica, anatolienne, melifera.</w:t>
            </w:r>
          </w:p>
          <w:p w14:paraId="26022157" w14:textId="77777777" w:rsidR="002670D9" w:rsidRPr="004D4DA2" w:rsidRDefault="002670D9" w:rsidP="002670D9">
            <w:pPr>
              <w:spacing w:after="0" w:line="240" w:lineRule="auto"/>
              <w:rPr>
                <w:rFonts w:asciiTheme="majorHAnsi" w:eastAsia="Times New Roman" w:hAnsiTheme="majorHAnsi" w:cs="Arial"/>
                <w:sz w:val="16"/>
                <w:szCs w:val="16"/>
                <w:lang w:eastAsia="fr-FR"/>
              </w:rPr>
            </w:pPr>
          </w:p>
        </w:tc>
        <w:tc>
          <w:tcPr>
            <w:tcW w:w="2125" w:type="dxa"/>
            <w:shd w:val="clear" w:color="auto" w:fill="auto"/>
            <w:noWrap/>
            <w:vAlign w:val="center"/>
            <w:hideMark/>
          </w:tcPr>
          <w:p w14:paraId="3AC5DAC0" w14:textId="77777777" w:rsidR="002670D9" w:rsidRPr="004D4DA2" w:rsidRDefault="002670D9" w:rsidP="002670D9">
            <w:pPr>
              <w:spacing w:after="0" w:line="240" w:lineRule="auto"/>
              <w:rPr>
                <w:rFonts w:asciiTheme="majorHAnsi" w:hAnsiTheme="majorHAnsi"/>
                <w:i/>
                <w:sz w:val="16"/>
                <w:szCs w:val="16"/>
              </w:rPr>
            </w:pPr>
            <w:r w:rsidRPr="004D4DA2">
              <w:rPr>
                <w:rFonts w:asciiTheme="majorHAnsi" w:hAnsiTheme="majorHAnsi"/>
                <w:i/>
                <w:sz w:val="16"/>
                <w:szCs w:val="16"/>
              </w:rPr>
              <w:t>Apis melifera scutellata (africaine, import de Namibie, 1956) ;</w:t>
            </w:r>
          </w:p>
          <w:p w14:paraId="5365D0EA" w14:textId="77777777" w:rsidR="002670D9" w:rsidRPr="004D4DA2" w:rsidRDefault="002670D9" w:rsidP="002670D9">
            <w:pPr>
              <w:spacing w:after="0" w:line="240" w:lineRule="auto"/>
              <w:rPr>
                <w:rFonts w:asciiTheme="majorHAnsi" w:hAnsiTheme="majorHAnsi"/>
                <w:sz w:val="16"/>
                <w:szCs w:val="16"/>
              </w:rPr>
            </w:pPr>
            <w:r w:rsidRPr="004D4DA2">
              <w:rPr>
                <w:rFonts w:asciiTheme="majorHAnsi" w:hAnsiTheme="majorHAnsi"/>
                <w:sz w:val="16"/>
                <w:szCs w:val="16"/>
              </w:rPr>
              <w:t xml:space="preserve">Import </w:t>
            </w:r>
            <w:r w:rsidRPr="004D4DA2">
              <w:rPr>
                <w:rFonts w:asciiTheme="majorHAnsi" w:hAnsiTheme="majorHAnsi"/>
                <w:i/>
                <w:sz w:val="16"/>
                <w:szCs w:val="16"/>
              </w:rPr>
              <w:t>A. melifera</w:t>
            </w:r>
            <w:r w:rsidRPr="004D4DA2">
              <w:rPr>
                <w:rFonts w:asciiTheme="majorHAnsi" w:hAnsiTheme="majorHAnsi"/>
                <w:sz w:val="16"/>
                <w:szCs w:val="16"/>
              </w:rPr>
              <w:t xml:space="preserve"> </w:t>
            </w:r>
            <w:r w:rsidRPr="004D4DA2">
              <w:rPr>
                <w:rFonts w:asciiTheme="majorHAnsi" w:hAnsiTheme="majorHAnsi"/>
                <w:i/>
                <w:sz w:val="16"/>
                <w:szCs w:val="16"/>
              </w:rPr>
              <w:t>ligustica</w:t>
            </w:r>
            <w:r w:rsidRPr="004D4DA2">
              <w:rPr>
                <w:rFonts w:asciiTheme="majorHAnsi" w:hAnsiTheme="majorHAnsi"/>
                <w:sz w:val="16"/>
                <w:szCs w:val="16"/>
              </w:rPr>
              <w:t xml:space="preserve"> et </w:t>
            </w:r>
            <w:r w:rsidRPr="004D4DA2">
              <w:rPr>
                <w:rFonts w:asciiTheme="majorHAnsi" w:hAnsiTheme="majorHAnsi"/>
                <w:i/>
                <w:sz w:val="16"/>
                <w:szCs w:val="16"/>
              </w:rPr>
              <w:t>iberiensis</w:t>
            </w:r>
            <w:r w:rsidRPr="004D4DA2">
              <w:rPr>
                <w:rFonts w:asciiTheme="majorHAnsi" w:hAnsiTheme="majorHAnsi"/>
                <w:sz w:val="16"/>
                <w:szCs w:val="16"/>
              </w:rPr>
              <w:t xml:space="preserve"> par colons 17</w:t>
            </w:r>
            <w:r w:rsidRPr="004D4DA2">
              <w:rPr>
                <w:rFonts w:asciiTheme="majorHAnsi" w:hAnsiTheme="majorHAnsi"/>
                <w:sz w:val="16"/>
                <w:szCs w:val="16"/>
                <w:vertAlign w:val="superscript"/>
              </w:rPr>
              <w:t>e</w:t>
            </w:r>
            <w:r w:rsidRPr="004D4DA2">
              <w:rPr>
                <w:rFonts w:asciiTheme="majorHAnsi" w:hAnsiTheme="majorHAnsi"/>
                <w:sz w:val="16"/>
                <w:szCs w:val="16"/>
              </w:rPr>
              <w:t xml:space="preserve"> S ;</w:t>
            </w:r>
          </w:p>
          <w:p w14:paraId="040C80B2" w14:textId="77777777" w:rsidR="002670D9" w:rsidRPr="004D4DA2" w:rsidRDefault="002670D9" w:rsidP="002670D9">
            <w:pPr>
              <w:spacing w:after="0" w:line="240" w:lineRule="auto"/>
              <w:rPr>
                <w:rFonts w:asciiTheme="majorHAnsi" w:hAnsiTheme="majorHAnsi"/>
                <w:sz w:val="16"/>
                <w:szCs w:val="16"/>
              </w:rPr>
            </w:pPr>
            <w:r w:rsidRPr="004D4DA2">
              <w:rPr>
                <w:rFonts w:asciiTheme="majorHAnsi" w:hAnsiTheme="majorHAnsi"/>
                <w:sz w:val="16"/>
                <w:szCs w:val="16"/>
              </w:rPr>
              <w:t>Croisement abeille africaine -&gt; « abeille tueuse », dite aussi « africanisée » ;</w:t>
            </w:r>
          </w:p>
          <w:p w14:paraId="6EB1DE6A" w14:textId="77777777" w:rsidR="002670D9" w:rsidRPr="004D4DA2" w:rsidRDefault="002670D9" w:rsidP="002670D9">
            <w:pPr>
              <w:spacing w:after="0" w:line="240" w:lineRule="auto"/>
              <w:rPr>
                <w:rFonts w:asciiTheme="majorHAnsi" w:eastAsia="Times New Roman" w:hAnsiTheme="majorHAnsi" w:cs="Arial"/>
                <w:sz w:val="16"/>
                <w:szCs w:val="16"/>
                <w:lang w:eastAsia="fr-FR"/>
              </w:rPr>
            </w:pPr>
            <w:r w:rsidRPr="004D4DA2">
              <w:rPr>
                <w:rFonts w:asciiTheme="majorHAnsi" w:hAnsiTheme="majorHAnsi"/>
                <w:sz w:val="16"/>
                <w:szCs w:val="16"/>
              </w:rPr>
              <w:t>Mélipones, endémiques (80 esp) ; Nombreuses ressources « mélipone » depuis 50 ans au Brésil</w:t>
            </w:r>
          </w:p>
        </w:tc>
        <w:tc>
          <w:tcPr>
            <w:tcW w:w="1702" w:type="dxa"/>
            <w:shd w:val="clear" w:color="auto" w:fill="auto"/>
            <w:noWrap/>
            <w:vAlign w:val="center"/>
            <w:hideMark/>
          </w:tcPr>
          <w:p w14:paraId="38AE79BA" w14:textId="77777777" w:rsidR="002670D9" w:rsidRDefault="002670D9" w:rsidP="002670D9">
            <w:pPr>
              <w:spacing w:after="0" w:line="240" w:lineRule="auto"/>
              <w:rPr>
                <w:rFonts w:asciiTheme="majorHAnsi" w:eastAsia="Times New Roman" w:hAnsiTheme="majorHAnsi" w:cs="Arial"/>
                <w:color w:val="000000"/>
                <w:sz w:val="16"/>
                <w:szCs w:val="16"/>
                <w:lang w:eastAsia="fr-FR"/>
              </w:rPr>
            </w:pPr>
            <w:r w:rsidRPr="004D4DA2">
              <w:rPr>
                <w:rFonts w:asciiTheme="majorHAnsi" w:eastAsia="Times New Roman" w:hAnsiTheme="majorHAnsi" w:cs="Arial"/>
                <w:color w:val="000000"/>
                <w:sz w:val="16"/>
                <w:szCs w:val="16"/>
                <w:lang w:eastAsia="fr-FR"/>
              </w:rPr>
              <w:t>hybride  malgache européenne</w:t>
            </w:r>
            <w:r w:rsidR="003C38BF">
              <w:rPr>
                <w:rFonts w:asciiTheme="majorHAnsi" w:eastAsia="Times New Roman" w:hAnsiTheme="majorHAnsi" w:cs="Arial"/>
                <w:color w:val="000000"/>
                <w:sz w:val="16"/>
                <w:szCs w:val="16"/>
                <w:lang w:eastAsia="fr-FR"/>
              </w:rPr>
              <w:t>.</w:t>
            </w:r>
          </w:p>
          <w:p w14:paraId="188099BB" w14:textId="77777777" w:rsidR="003C38BF" w:rsidRDefault="003C38BF" w:rsidP="002670D9">
            <w:pPr>
              <w:spacing w:after="0" w:line="240" w:lineRule="auto"/>
              <w:rPr>
                <w:sz w:val="16"/>
              </w:rPr>
            </w:pPr>
            <w:r>
              <w:rPr>
                <w:sz w:val="16"/>
              </w:rPr>
              <w:t>D</w:t>
            </w:r>
            <w:r w:rsidRPr="003C38BF">
              <w:rPr>
                <w:sz w:val="16"/>
              </w:rPr>
              <w:t xml:space="preserve">ans les territoires voisins de l’Océan Indien, on a : </w:t>
            </w:r>
          </w:p>
          <w:p w14:paraId="18966783" w14:textId="77777777" w:rsidR="003C38BF" w:rsidRDefault="003C38BF" w:rsidP="002670D9">
            <w:pPr>
              <w:spacing w:after="0" w:line="240" w:lineRule="auto"/>
              <w:rPr>
                <w:sz w:val="16"/>
              </w:rPr>
            </w:pPr>
            <w:r w:rsidRPr="003C38BF">
              <w:rPr>
                <w:sz w:val="16"/>
              </w:rPr>
              <w:t xml:space="preserve">Madagascar et Seychelles : Apis melifera unicolor pure ; </w:t>
            </w:r>
          </w:p>
          <w:p w14:paraId="5D0DD87E" w14:textId="77777777" w:rsidR="003C38BF" w:rsidRDefault="003C38BF" w:rsidP="002670D9">
            <w:pPr>
              <w:spacing w:after="0" w:line="240" w:lineRule="auto"/>
              <w:rPr>
                <w:sz w:val="16"/>
              </w:rPr>
            </w:pPr>
            <w:r w:rsidRPr="003C38BF">
              <w:rPr>
                <w:sz w:val="16"/>
              </w:rPr>
              <w:t>Rodrigue : abeille européenne ;</w:t>
            </w:r>
          </w:p>
          <w:p w14:paraId="773733AF" w14:textId="77777777" w:rsidR="003C38BF" w:rsidRPr="004D4DA2" w:rsidRDefault="003C38BF" w:rsidP="002670D9">
            <w:pPr>
              <w:spacing w:after="0" w:line="240" w:lineRule="auto"/>
              <w:rPr>
                <w:rFonts w:asciiTheme="majorHAnsi" w:eastAsia="Times New Roman" w:hAnsiTheme="majorHAnsi" w:cs="Arial"/>
                <w:color w:val="000000"/>
                <w:sz w:val="16"/>
                <w:szCs w:val="16"/>
                <w:lang w:eastAsia="fr-FR"/>
              </w:rPr>
            </w:pPr>
            <w:r w:rsidRPr="003C38BF">
              <w:rPr>
                <w:sz w:val="16"/>
              </w:rPr>
              <w:t>Comores : hybride malgache – africaine </w:t>
            </w:r>
          </w:p>
        </w:tc>
        <w:tc>
          <w:tcPr>
            <w:tcW w:w="1702" w:type="dxa"/>
            <w:shd w:val="clear" w:color="auto" w:fill="auto"/>
            <w:noWrap/>
            <w:vAlign w:val="center"/>
            <w:hideMark/>
          </w:tcPr>
          <w:p w14:paraId="16AE839A" w14:textId="77777777" w:rsidR="003C38BF" w:rsidRDefault="002670D9" w:rsidP="002670D9">
            <w:pPr>
              <w:spacing w:after="0" w:line="240" w:lineRule="auto"/>
              <w:rPr>
                <w:rFonts w:asciiTheme="majorHAnsi" w:eastAsia="Times New Roman" w:hAnsiTheme="majorHAnsi" w:cs="Arial"/>
                <w:color w:val="000000"/>
                <w:sz w:val="16"/>
                <w:szCs w:val="16"/>
                <w:lang w:eastAsia="fr-FR"/>
              </w:rPr>
            </w:pPr>
            <w:r w:rsidRPr="004D4DA2">
              <w:rPr>
                <w:rFonts w:asciiTheme="majorHAnsi" w:eastAsia="Times New Roman" w:hAnsiTheme="majorHAnsi" w:cs="Arial"/>
                <w:color w:val="000000"/>
                <w:sz w:val="16"/>
                <w:szCs w:val="16"/>
                <w:lang w:eastAsia="fr-FR"/>
              </w:rPr>
              <w:t>hybride malgache africaine</w:t>
            </w:r>
            <w:r w:rsidR="00FC1900">
              <w:rPr>
                <w:rFonts w:asciiTheme="majorHAnsi" w:eastAsia="Times New Roman" w:hAnsiTheme="majorHAnsi" w:cs="Arial"/>
                <w:color w:val="000000"/>
                <w:sz w:val="16"/>
                <w:szCs w:val="16"/>
                <w:lang w:eastAsia="fr-FR"/>
              </w:rPr>
              <w:t>.</w:t>
            </w:r>
          </w:p>
          <w:p w14:paraId="4C6CC315" w14:textId="77777777" w:rsidR="00FC1900" w:rsidRDefault="00FC1900" w:rsidP="002670D9">
            <w:pPr>
              <w:spacing w:after="0" w:line="240" w:lineRule="auto"/>
              <w:rPr>
                <w:rFonts w:asciiTheme="majorHAnsi" w:eastAsia="Times New Roman" w:hAnsiTheme="majorHAnsi" w:cs="Arial"/>
                <w:color w:val="000000"/>
                <w:sz w:val="16"/>
                <w:szCs w:val="16"/>
                <w:lang w:eastAsia="fr-FR"/>
              </w:rPr>
            </w:pPr>
          </w:p>
          <w:p w14:paraId="28767183" w14:textId="77777777" w:rsidR="00FC1900" w:rsidRDefault="00FC1900" w:rsidP="002670D9">
            <w:pPr>
              <w:spacing w:after="0" w:line="240" w:lineRule="auto"/>
              <w:rPr>
                <w:rFonts w:asciiTheme="majorHAnsi" w:eastAsia="Times New Roman" w:hAnsiTheme="majorHAnsi" w:cs="Arial"/>
                <w:color w:val="000000"/>
                <w:sz w:val="16"/>
                <w:szCs w:val="16"/>
                <w:lang w:eastAsia="fr-FR"/>
              </w:rPr>
            </w:pPr>
            <w:r>
              <w:rPr>
                <w:rFonts w:asciiTheme="majorHAnsi" w:eastAsia="Times New Roman" w:hAnsiTheme="majorHAnsi" w:cs="Arial"/>
                <w:color w:val="000000"/>
                <w:sz w:val="16"/>
                <w:szCs w:val="16"/>
                <w:lang w:eastAsia="fr-FR"/>
              </w:rPr>
              <w:t>Agressive et fugueuse.</w:t>
            </w:r>
          </w:p>
          <w:p w14:paraId="0384DC9E" w14:textId="77777777" w:rsidR="00FC1900" w:rsidRDefault="00FC1900" w:rsidP="002670D9">
            <w:pPr>
              <w:spacing w:after="0" w:line="240" w:lineRule="auto"/>
              <w:rPr>
                <w:rFonts w:asciiTheme="majorHAnsi" w:eastAsia="Times New Roman" w:hAnsiTheme="majorHAnsi" w:cs="Arial"/>
                <w:color w:val="000000"/>
                <w:sz w:val="16"/>
                <w:szCs w:val="16"/>
                <w:lang w:eastAsia="fr-FR"/>
              </w:rPr>
            </w:pPr>
          </w:p>
          <w:p w14:paraId="1BC6BF95" w14:textId="1F048178" w:rsidR="00FC1900" w:rsidRPr="004D4DA2" w:rsidRDefault="00FC1900" w:rsidP="002670D9">
            <w:pPr>
              <w:spacing w:after="0" w:line="240" w:lineRule="auto"/>
              <w:rPr>
                <w:rFonts w:asciiTheme="majorHAnsi" w:eastAsia="Times New Roman" w:hAnsiTheme="majorHAnsi" w:cs="Arial"/>
                <w:color w:val="000000"/>
                <w:sz w:val="16"/>
                <w:szCs w:val="16"/>
                <w:lang w:eastAsia="fr-FR"/>
              </w:rPr>
            </w:pPr>
            <w:r>
              <w:rPr>
                <w:rFonts w:asciiTheme="majorHAnsi" w:eastAsia="Times New Roman" w:hAnsiTheme="majorHAnsi" w:cs="Arial"/>
                <w:color w:val="000000"/>
                <w:sz w:val="16"/>
                <w:szCs w:val="16"/>
                <w:lang w:eastAsia="fr-FR"/>
              </w:rPr>
              <w:t>Souche Unicolor, la plus africanisée de l’Océan Indien.</w:t>
            </w:r>
          </w:p>
        </w:tc>
        <w:tc>
          <w:tcPr>
            <w:tcW w:w="2410" w:type="dxa"/>
            <w:vAlign w:val="center"/>
          </w:tcPr>
          <w:p w14:paraId="32B0661C" w14:textId="33A03975" w:rsidR="002670D9" w:rsidRPr="00920166" w:rsidRDefault="002670D9" w:rsidP="002670D9">
            <w:pPr>
              <w:spacing w:after="0" w:line="240" w:lineRule="auto"/>
              <w:rPr>
                <w:rFonts w:asciiTheme="majorHAnsi" w:eastAsia="Times New Roman" w:hAnsiTheme="majorHAnsi"/>
                <w:color w:val="000000"/>
                <w:sz w:val="16"/>
                <w:szCs w:val="16"/>
                <w:lang w:eastAsia="fr-FR"/>
              </w:rPr>
            </w:pPr>
            <w:r w:rsidRPr="004D4DA2">
              <w:rPr>
                <w:rFonts w:asciiTheme="majorHAnsi" w:eastAsia="Times New Roman" w:hAnsiTheme="majorHAnsi" w:cs="Arial"/>
                <w:color w:val="000000"/>
                <w:sz w:val="16"/>
                <w:szCs w:val="16"/>
                <w:lang w:eastAsia="fr-FR"/>
              </w:rPr>
              <w:t xml:space="preserve">Espèces et génétique : 3 documents scientifiques La Réunion Mayotte et Océan Indien. </w:t>
            </w:r>
            <w:r w:rsidR="00920166">
              <w:rPr>
                <w:rFonts w:asciiTheme="majorHAnsi" w:eastAsia="Times New Roman" w:hAnsiTheme="majorHAnsi" w:cs="Arial"/>
                <w:color w:val="000000"/>
                <w:sz w:val="16"/>
                <w:szCs w:val="16"/>
                <w:lang w:eastAsia="fr-FR"/>
              </w:rPr>
              <w:t>(</w:t>
            </w:r>
            <w:r w:rsidR="00920166">
              <w:rPr>
                <w:rFonts w:asciiTheme="majorHAnsi" w:eastAsia="Times New Roman" w:hAnsiTheme="majorHAnsi"/>
                <w:color w:val="000000"/>
                <w:sz w:val="16"/>
                <w:szCs w:val="16"/>
                <w:lang w:eastAsia="fr-FR"/>
              </w:rPr>
              <w:t>publications scientifiques + thèse de doctorat M Técher de la Réunion).</w:t>
            </w:r>
          </w:p>
          <w:p w14:paraId="344A15BE" w14:textId="6C32C5A0" w:rsidR="002670D9" w:rsidRPr="004D4DA2" w:rsidRDefault="002670D9" w:rsidP="002670D9">
            <w:pPr>
              <w:spacing w:after="0" w:line="240" w:lineRule="auto"/>
              <w:rPr>
                <w:rFonts w:asciiTheme="majorHAnsi" w:eastAsia="Times New Roman" w:hAnsiTheme="majorHAnsi" w:cs="Arial"/>
                <w:color w:val="000000"/>
                <w:sz w:val="16"/>
                <w:szCs w:val="16"/>
                <w:lang w:eastAsia="fr-FR"/>
              </w:rPr>
            </w:pPr>
            <w:r w:rsidRPr="004D4DA2">
              <w:rPr>
                <w:rFonts w:asciiTheme="majorHAnsi" w:eastAsia="Times New Roman" w:hAnsiTheme="majorHAnsi" w:cs="Arial"/>
                <w:color w:val="000000"/>
                <w:sz w:val="16"/>
                <w:szCs w:val="16"/>
                <w:lang w:eastAsia="fr-FR"/>
              </w:rPr>
              <w:t xml:space="preserve">Pour constitution base documentaire : articles Hélène Delatte. </w:t>
            </w:r>
          </w:p>
        </w:tc>
      </w:tr>
      <w:tr w:rsidR="00B07FBF" w:rsidRPr="00052C3F" w14:paraId="65D5160D" w14:textId="77777777" w:rsidTr="004B6FDF">
        <w:trPr>
          <w:trHeight w:val="340"/>
        </w:trPr>
        <w:tc>
          <w:tcPr>
            <w:tcW w:w="1836" w:type="dxa"/>
            <w:shd w:val="clear" w:color="auto" w:fill="auto"/>
            <w:noWrap/>
            <w:vAlign w:val="center"/>
          </w:tcPr>
          <w:p w14:paraId="18F231A6" w14:textId="62ED80A2" w:rsidR="00356312" w:rsidRPr="00356312" w:rsidRDefault="00356312" w:rsidP="00356312">
            <w:pPr>
              <w:pStyle w:val="Paragraphedeliste"/>
              <w:numPr>
                <w:ilvl w:val="0"/>
                <w:numId w:val="6"/>
              </w:numPr>
              <w:spacing w:after="0" w:line="240" w:lineRule="auto"/>
              <w:ind w:left="214" w:right="178" w:hanging="142"/>
              <w:rPr>
                <w:rFonts w:asciiTheme="majorHAnsi" w:eastAsia="Times New Roman" w:hAnsiTheme="majorHAnsi" w:cs="Arial"/>
                <w:sz w:val="16"/>
                <w:szCs w:val="16"/>
                <w:lang w:eastAsia="fr-FR"/>
              </w:rPr>
            </w:pPr>
            <w:r w:rsidRPr="00356312">
              <w:rPr>
                <w:rFonts w:asciiTheme="majorHAnsi" w:eastAsia="Times New Roman" w:hAnsiTheme="majorHAnsi" w:cs="Arial"/>
                <w:color w:val="000000"/>
                <w:sz w:val="16"/>
                <w:szCs w:val="16"/>
                <w:lang w:eastAsia="fr-FR"/>
              </w:rPr>
              <w:t>Aspects sanitaires : Varroa</w:t>
            </w:r>
          </w:p>
        </w:tc>
        <w:tc>
          <w:tcPr>
            <w:tcW w:w="2131" w:type="dxa"/>
            <w:shd w:val="clear" w:color="auto" w:fill="auto"/>
            <w:noWrap/>
            <w:vAlign w:val="center"/>
          </w:tcPr>
          <w:p w14:paraId="1E676834" w14:textId="77777777" w:rsidR="00356312" w:rsidRPr="004D4DA2" w:rsidRDefault="00356312" w:rsidP="004E024D">
            <w:pPr>
              <w:spacing w:after="0" w:line="240" w:lineRule="auto"/>
              <w:ind w:right="178"/>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Présence avérée.</w:t>
            </w:r>
          </w:p>
          <w:p w14:paraId="00154908" w14:textId="77777777" w:rsidR="00356312" w:rsidRPr="004D4DA2" w:rsidRDefault="00356312" w:rsidP="004E024D">
            <w:pPr>
              <w:spacing w:after="0" w:line="240" w:lineRule="auto"/>
              <w:ind w:right="178"/>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Tests : 5€/ruche.</w:t>
            </w:r>
          </w:p>
          <w:p w14:paraId="4B9F613B" w14:textId="77777777" w:rsidR="00356312" w:rsidRPr="004D4DA2" w:rsidRDefault="00356312" w:rsidP="004E024D">
            <w:pPr>
              <w:spacing w:after="0" w:line="240" w:lineRule="auto"/>
              <w:ind w:right="178"/>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Traitements homologués inefficaces (chaleur).</w:t>
            </w:r>
          </w:p>
          <w:p w14:paraId="3C61E1CD" w14:textId="77777777" w:rsidR="00356312" w:rsidRPr="004D4DA2" w:rsidRDefault="00356312" w:rsidP="004E024D">
            <w:pPr>
              <w:spacing w:after="0" w:line="240" w:lineRule="auto"/>
              <w:ind w:right="178"/>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Pas d’étude tests efficacité en milieu tropical.</w:t>
            </w:r>
          </w:p>
          <w:p w14:paraId="12203850" w14:textId="77777777" w:rsidR="00356312" w:rsidRPr="004D4DA2" w:rsidRDefault="00356312" w:rsidP="004E024D">
            <w:pPr>
              <w:spacing w:after="0" w:line="240" w:lineRule="auto"/>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GDS peu présent (moyens et capacités insuffisants).</w:t>
            </w:r>
          </w:p>
        </w:tc>
        <w:tc>
          <w:tcPr>
            <w:tcW w:w="2979" w:type="dxa"/>
            <w:shd w:val="clear" w:color="auto" w:fill="auto"/>
            <w:noWrap/>
            <w:vAlign w:val="center"/>
          </w:tcPr>
          <w:p w14:paraId="79FD2C48" w14:textId="77777777" w:rsidR="0050621A" w:rsidRPr="00096206" w:rsidRDefault="0050621A" w:rsidP="0050621A">
            <w:pPr>
              <w:spacing w:after="0" w:line="240" w:lineRule="auto"/>
              <w:rPr>
                <w:rFonts w:ascii="Calibri Light" w:eastAsia="Times New Roman" w:hAnsi="Calibri Light" w:cs="Arial"/>
                <w:color w:val="000000" w:themeColor="text1"/>
                <w:sz w:val="16"/>
                <w:szCs w:val="16"/>
                <w:lang w:eastAsia="fr-FR"/>
              </w:rPr>
            </w:pPr>
            <w:r w:rsidRPr="00096206">
              <w:rPr>
                <w:rFonts w:ascii="Calibri Light" w:eastAsia="Times New Roman" w:hAnsi="Calibri Light" w:cs="Arial"/>
                <w:color w:val="000000" w:themeColor="text1"/>
                <w:sz w:val="16"/>
                <w:szCs w:val="16"/>
                <w:lang w:eastAsia="fr-FR"/>
              </w:rPr>
              <w:t>Tests : 5€/ruche.</w:t>
            </w:r>
          </w:p>
          <w:p w14:paraId="0098D0C7" w14:textId="77777777" w:rsidR="0050621A" w:rsidRPr="00096206" w:rsidRDefault="0050621A" w:rsidP="0050621A">
            <w:pPr>
              <w:spacing w:after="0" w:line="240" w:lineRule="auto"/>
              <w:rPr>
                <w:rFonts w:ascii="Calibri Light" w:eastAsia="Times New Roman" w:hAnsi="Calibri Light" w:cs="Arial"/>
                <w:color w:val="000000" w:themeColor="text1"/>
                <w:sz w:val="16"/>
                <w:szCs w:val="16"/>
                <w:lang w:eastAsia="fr-FR"/>
              </w:rPr>
            </w:pPr>
            <w:r w:rsidRPr="00096206">
              <w:rPr>
                <w:rFonts w:ascii="Calibri Light" w:eastAsia="Times New Roman" w:hAnsi="Calibri Light" w:cs="Arial"/>
                <w:color w:val="000000" w:themeColor="text1"/>
                <w:sz w:val="16"/>
                <w:szCs w:val="16"/>
                <w:lang w:eastAsia="fr-FR"/>
              </w:rPr>
              <w:t xml:space="preserve">Traitements </w:t>
            </w:r>
            <w:r>
              <w:rPr>
                <w:rFonts w:ascii="Calibri Light" w:eastAsia="Times New Roman" w:hAnsi="Calibri Light" w:cs="Arial"/>
                <w:color w:val="000000" w:themeColor="text1"/>
                <w:sz w:val="16"/>
                <w:szCs w:val="16"/>
                <w:lang w:eastAsia="fr-FR"/>
              </w:rPr>
              <w:t>h</w:t>
            </w:r>
            <w:r w:rsidRPr="00096206">
              <w:rPr>
                <w:rFonts w:ascii="Calibri Light" w:eastAsia="Times New Roman" w:hAnsi="Calibri Light" w:cs="Arial"/>
                <w:color w:val="000000" w:themeColor="text1"/>
                <w:sz w:val="16"/>
                <w:szCs w:val="16"/>
                <w:lang w:eastAsia="fr-FR"/>
              </w:rPr>
              <w:t>omologués inefficaces (chaleur)</w:t>
            </w:r>
            <w:r>
              <w:rPr>
                <w:rFonts w:ascii="Calibri Light" w:eastAsia="Times New Roman" w:hAnsi="Calibri Light" w:cs="Arial"/>
                <w:color w:val="000000" w:themeColor="text1"/>
                <w:sz w:val="16"/>
                <w:szCs w:val="16"/>
                <w:lang w:eastAsia="fr-FR"/>
              </w:rPr>
              <w:t xml:space="preserve">. </w:t>
            </w:r>
            <w:r w:rsidRPr="00096206">
              <w:rPr>
                <w:rFonts w:ascii="Calibri Light" w:eastAsia="Times New Roman" w:hAnsi="Calibri Light" w:cs="Arial"/>
                <w:color w:val="000000" w:themeColor="text1"/>
                <w:sz w:val="16"/>
                <w:szCs w:val="16"/>
                <w:lang w:eastAsia="fr-FR"/>
              </w:rPr>
              <w:t xml:space="preserve">Pas d’étude tests efficacité en milieu tropical. </w:t>
            </w:r>
          </w:p>
          <w:p w14:paraId="21CEB993" w14:textId="018E1745" w:rsidR="00926BE2" w:rsidRPr="00096206" w:rsidRDefault="0050621A" w:rsidP="0050621A">
            <w:pPr>
              <w:spacing w:after="0" w:line="240" w:lineRule="auto"/>
              <w:rPr>
                <w:rFonts w:ascii="Calibri Light" w:eastAsia="Times New Roman" w:hAnsi="Calibri Light" w:cs="Arial"/>
                <w:color w:val="000000" w:themeColor="text1"/>
                <w:sz w:val="16"/>
                <w:szCs w:val="16"/>
                <w:lang w:eastAsia="fr-FR"/>
              </w:rPr>
            </w:pPr>
            <w:r>
              <w:rPr>
                <w:rFonts w:ascii="Calibri Light" w:eastAsia="Times New Roman" w:hAnsi="Calibri Light" w:cs="Arial"/>
                <w:color w:val="000000" w:themeColor="text1"/>
                <w:sz w:val="16"/>
                <w:szCs w:val="16"/>
                <w:lang w:eastAsia="fr-FR"/>
              </w:rPr>
              <w:t>Jusqu’en 2013 seul le GDSM (toutes filières élevage) existait, mais peu présent faute de moyens. Depuis la création du GDSAM en 2013 des programmes de traitements généralisés et d’approvisionnement de traitements et plateaux. Passage en bio : acide formique utilisé en 2015, peu adapté à nos conditions en milieu tropical.</w:t>
            </w:r>
          </w:p>
        </w:tc>
        <w:tc>
          <w:tcPr>
            <w:tcW w:w="2125" w:type="dxa"/>
            <w:shd w:val="clear" w:color="auto" w:fill="auto"/>
            <w:noWrap/>
            <w:vAlign w:val="center"/>
          </w:tcPr>
          <w:p w14:paraId="12B1F80C" w14:textId="77777777" w:rsidR="00356312" w:rsidRPr="004D4DA2" w:rsidRDefault="00356312" w:rsidP="004E024D">
            <w:pPr>
              <w:spacing w:after="0" w:line="240" w:lineRule="auto"/>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Pb n°1 : varroa</w:t>
            </w:r>
          </w:p>
          <w:p w14:paraId="5085AE50" w14:textId="77777777" w:rsidR="00356312" w:rsidRPr="004D4DA2" w:rsidRDefault="00356312" w:rsidP="004E024D">
            <w:pPr>
              <w:spacing w:after="0" w:line="240" w:lineRule="auto"/>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(1 apiculteur a vu sa production chuter de 8t à 500 Kg)</w:t>
            </w:r>
          </w:p>
          <w:p w14:paraId="337D179E" w14:textId="77777777" w:rsidR="00356312" w:rsidRPr="004D4DA2" w:rsidRDefault="00356312" w:rsidP="004E024D">
            <w:pPr>
              <w:spacing w:after="0" w:line="240" w:lineRule="auto"/>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2 médicaments en usage en alternance : Apivar et Apistan</w:t>
            </w:r>
          </w:p>
        </w:tc>
        <w:tc>
          <w:tcPr>
            <w:tcW w:w="1702" w:type="dxa"/>
            <w:shd w:val="clear" w:color="auto" w:fill="auto"/>
            <w:noWrap/>
            <w:vAlign w:val="center"/>
          </w:tcPr>
          <w:p w14:paraId="4E5161C0" w14:textId="008395DA" w:rsidR="00356312" w:rsidRDefault="00356312" w:rsidP="004E024D">
            <w:pPr>
              <w:spacing w:after="0" w:line="240" w:lineRule="auto"/>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Exempt</w:t>
            </w:r>
            <w:r w:rsidR="00FC1900">
              <w:rPr>
                <w:rFonts w:asciiTheme="majorHAnsi" w:eastAsia="Times New Roman" w:hAnsiTheme="majorHAnsi" w:cs="Arial"/>
                <w:sz w:val="16"/>
                <w:szCs w:val="16"/>
                <w:lang w:eastAsia="fr-FR"/>
              </w:rPr>
              <w:t>é (dossier déposé)</w:t>
            </w:r>
            <w:r w:rsidRPr="004D4DA2">
              <w:rPr>
                <w:rStyle w:val="Appelnotedebasdep"/>
                <w:rFonts w:asciiTheme="majorHAnsi" w:eastAsia="Times New Roman" w:hAnsiTheme="majorHAnsi" w:cs="Arial"/>
                <w:sz w:val="16"/>
                <w:szCs w:val="16"/>
                <w:lang w:eastAsia="fr-FR"/>
              </w:rPr>
              <w:footnoteReference w:id="2"/>
            </w:r>
            <w:r w:rsidR="00423D8C">
              <w:rPr>
                <w:rFonts w:asciiTheme="majorHAnsi" w:eastAsia="Times New Roman" w:hAnsiTheme="majorHAnsi" w:cs="Arial"/>
                <w:sz w:val="16"/>
                <w:szCs w:val="16"/>
                <w:lang w:eastAsia="fr-FR"/>
              </w:rPr>
              <w:t>.</w:t>
            </w:r>
          </w:p>
          <w:p w14:paraId="13734387" w14:textId="77777777" w:rsidR="00423D8C" w:rsidRDefault="00423D8C" w:rsidP="004E024D">
            <w:pPr>
              <w:spacing w:after="0" w:line="240" w:lineRule="auto"/>
              <w:rPr>
                <w:rFonts w:asciiTheme="majorHAnsi" w:eastAsia="Times New Roman" w:hAnsiTheme="majorHAnsi" w:cs="Arial"/>
                <w:sz w:val="16"/>
                <w:szCs w:val="16"/>
                <w:lang w:eastAsia="fr-FR"/>
              </w:rPr>
            </w:pPr>
          </w:p>
          <w:p w14:paraId="6FB9F934" w14:textId="77777777" w:rsidR="008A44D9" w:rsidRDefault="008A44D9" w:rsidP="004E024D">
            <w:pPr>
              <w:spacing w:after="0" w:line="240" w:lineRule="auto"/>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Etat des lieux sanitaire effectué en 2013</w:t>
            </w:r>
            <w:r w:rsidR="00E20282">
              <w:rPr>
                <w:rFonts w:asciiTheme="majorHAnsi" w:eastAsia="Times New Roman" w:hAnsiTheme="majorHAnsi" w:cs="Arial"/>
                <w:sz w:val="16"/>
                <w:szCs w:val="16"/>
                <w:lang w:eastAsia="fr-FR"/>
              </w:rPr>
              <w:t>.</w:t>
            </w:r>
          </w:p>
          <w:p w14:paraId="7ED9E287" w14:textId="77777777" w:rsidR="00423D8C" w:rsidRDefault="00423D8C" w:rsidP="004E024D">
            <w:pPr>
              <w:spacing w:after="0" w:line="240" w:lineRule="auto"/>
              <w:rPr>
                <w:rFonts w:asciiTheme="majorHAnsi" w:eastAsia="Times New Roman" w:hAnsiTheme="majorHAnsi" w:cs="Arial"/>
                <w:sz w:val="16"/>
                <w:szCs w:val="16"/>
                <w:lang w:eastAsia="fr-FR"/>
              </w:rPr>
            </w:pPr>
          </w:p>
          <w:p w14:paraId="60FFD918" w14:textId="1804C2F6" w:rsidR="00E20282" w:rsidRPr="004D4DA2" w:rsidRDefault="00423D8C" w:rsidP="004E024D">
            <w:pPr>
              <w:spacing w:after="0" w:line="240" w:lineRule="auto"/>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Varroa présent à Maurice et Madagascar. D’où inquiétudes en raison d’importation parfois non contrôlées.</w:t>
            </w:r>
          </w:p>
        </w:tc>
        <w:tc>
          <w:tcPr>
            <w:tcW w:w="1702" w:type="dxa"/>
            <w:vAlign w:val="center"/>
          </w:tcPr>
          <w:p w14:paraId="52385F9C" w14:textId="02C54795" w:rsidR="00356312" w:rsidRPr="004D4DA2" w:rsidRDefault="00FC1900" w:rsidP="004E024D">
            <w:pPr>
              <w:spacing w:after="0" w:line="240" w:lineRule="auto"/>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Absent, à dires d’apiculteurs.</w:t>
            </w:r>
          </w:p>
        </w:tc>
        <w:tc>
          <w:tcPr>
            <w:tcW w:w="2410" w:type="dxa"/>
          </w:tcPr>
          <w:p w14:paraId="53B351B6" w14:textId="77777777" w:rsidR="00356312" w:rsidRDefault="008A44D9" w:rsidP="004E024D">
            <w:pPr>
              <w:spacing w:after="0" w:line="240" w:lineRule="auto"/>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Connaissance sanitaire des cheptels limitée.</w:t>
            </w:r>
          </w:p>
          <w:p w14:paraId="3E41B413" w14:textId="77777777" w:rsidR="008A44D9" w:rsidRDefault="008A44D9" w:rsidP="004E024D">
            <w:pPr>
              <w:spacing w:after="0" w:line="240" w:lineRule="auto"/>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Besoin d’un état sanitaire du cheptel.</w:t>
            </w:r>
          </w:p>
          <w:p w14:paraId="50A6B33B" w14:textId="4B788930" w:rsidR="006A1DE3" w:rsidRDefault="006A1DE3" w:rsidP="004E024D">
            <w:pPr>
              <w:spacing w:after="0" w:line="240" w:lineRule="auto"/>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Met</w:t>
            </w:r>
            <w:r w:rsidR="00905648">
              <w:rPr>
                <w:rFonts w:asciiTheme="majorHAnsi" w:eastAsia="Times New Roman" w:hAnsiTheme="majorHAnsi" w:cs="Arial"/>
                <w:sz w:val="16"/>
                <w:szCs w:val="16"/>
                <w:lang w:eastAsia="fr-FR"/>
              </w:rPr>
              <w:t>t</w:t>
            </w:r>
            <w:r>
              <w:rPr>
                <w:rFonts w:asciiTheme="majorHAnsi" w:eastAsia="Times New Roman" w:hAnsiTheme="majorHAnsi" w:cs="Arial"/>
                <w:sz w:val="16"/>
                <w:szCs w:val="16"/>
                <w:lang w:eastAsia="fr-FR"/>
              </w:rPr>
              <w:t xml:space="preserve">re à disposition du groupe les éléments permettant d’appréhender l’état sanitaire des cheptels : </w:t>
            </w:r>
          </w:p>
          <w:p w14:paraId="5B1ACA90" w14:textId="6A33DAB0" w:rsidR="006A1DE3" w:rsidRDefault="006A1DE3" w:rsidP="006A1DE3">
            <w:pPr>
              <w:spacing w:after="0" w:line="240" w:lineRule="auto"/>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Protocole et organisation, durée, coût.</w:t>
            </w:r>
            <w:r w:rsidR="00905648">
              <w:rPr>
                <w:rFonts w:asciiTheme="majorHAnsi" w:eastAsia="Times New Roman" w:hAnsiTheme="majorHAnsi" w:cs="Arial"/>
                <w:sz w:val="16"/>
                <w:szCs w:val="16"/>
                <w:lang w:eastAsia="fr-FR"/>
              </w:rPr>
              <w:t xml:space="preserve"> Voir avec équipe épidémio ANSES.</w:t>
            </w:r>
          </w:p>
          <w:p w14:paraId="57B8C11B" w14:textId="0AF5FA50" w:rsidR="006A1DE3" w:rsidRPr="004D4DA2" w:rsidRDefault="006A1DE3" w:rsidP="006A1DE3">
            <w:pPr>
              <w:spacing w:after="0" w:line="240" w:lineRule="auto"/>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NB possibilité analyses à distance ; abeilles prélevées conservées dans l’alcool, cf. études abeilles mahoraises par La Réunion fin octobre 1015.</w:t>
            </w:r>
          </w:p>
        </w:tc>
      </w:tr>
      <w:tr w:rsidR="0050621A" w:rsidRPr="00052C3F" w14:paraId="5EEFFC75" w14:textId="77777777" w:rsidTr="004B6FDF">
        <w:trPr>
          <w:trHeight w:val="340"/>
        </w:trPr>
        <w:tc>
          <w:tcPr>
            <w:tcW w:w="1836" w:type="dxa"/>
            <w:shd w:val="clear" w:color="auto" w:fill="auto"/>
            <w:noWrap/>
            <w:vAlign w:val="center"/>
          </w:tcPr>
          <w:p w14:paraId="3ABBEA7B" w14:textId="6F11D8BD" w:rsidR="0050621A" w:rsidRPr="00356312" w:rsidRDefault="00E6219C" w:rsidP="00E6219C">
            <w:pPr>
              <w:spacing w:after="0" w:line="240" w:lineRule="auto"/>
              <w:ind w:left="72" w:right="178"/>
              <w:rPr>
                <w:rFonts w:asciiTheme="majorHAnsi" w:eastAsia="Times New Roman" w:hAnsiTheme="majorHAnsi" w:cs="Arial"/>
                <w:sz w:val="16"/>
                <w:szCs w:val="16"/>
                <w:lang w:eastAsia="fr-FR"/>
              </w:rPr>
            </w:pPr>
            <w:r w:rsidRPr="00356312">
              <w:rPr>
                <w:rFonts w:asciiTheme="majorHAnsi" w:eastAsia="Times New Roman" w:hAnsiTheme="majorHAnsi" w:cs="Arial"/>
                <w:color w:val="000000"/>
                <w:sz w:val="16"/>
                <w:szCs w:val="16"/>
                <w:lang w:eastAsia="fr-FR"/>
              </w:rPr>
              <w:t>Aspects sanitaires</w:t>
            </w:r>
            <w:r>
              <w:rPr>
                <w:rFonts w:asciiTheme="majorHAnsi" w:eastAsia="Times New Roman" w:hAnsiTheme="majorHAnsi" w:cs="Arial"/>
                <w:color w:val="000000"/>
                <w:sz w:val="16"/>
                <w:szCs w:val="16"/>
                <w:lang w:eastAsia="fr-FR"/>
              </w:rPr>
              <w:t> :</w:t>
            </w:r>
            <w:proofErr w:type="gramStart"/>
            <w:r w:rsidRPr="00356312">
              <w:rPr>
                <w:rFonts w:asciiTheme="majorHAnsi" w:eastAsia="Times New Roman" w:hAnsiTheme="majorHAnsi" w:cs="Arial"/>
                <w:color w:val="000000"/>
                <w:sz w:val="16"/>
                <w:szCs w:val="16"/>
                <w:lang w:eastAsia="fr-FR"/>
              </w:rPr>
              <w:t> </w:t>
            </w:r>
            <w:r w:rsidRPr="00356312">
              <w:rPr>
                <w:rFonts w:asciiTheme="majorHAnsi" w:eastAsia="Times New Roman" w:hAnsiTheme="majorHAnsi" w:cs="Arial"/>
                <w:sz w:val="16"/>
                <w:szCs w:val="16"/>
                <w:lang w:eastAsia="fr-FR"/>
              </w:rPr>
              <w:t xml:space="preserve"> </w:t>
            </w:r>
            <w:r w:rsidR="0050621A" w:rsidRPr="00356312">
              <w:rPr>
                <w:rFonts w:asciiTheme="majorHAnsi" w:eastAsia="Times New Roman" w:hAnsiTheme="majorHAnsi" w:cs="Arial"/>
                <w:sz w:val="16"/>
                <w:szCs w:val="16"/>
                <w:lang w:eastAsia="fr-FR"/>
              </w:rPr>
              <w:t>Loque</w:t>
            </w:r>
            <w:proofErr w:type="gramEnd"/>
            <w:r w:rsidR="0050621A" w:rsidRPr="00356312">
              <w:rPr>
                <w:rFonts w:asciiTheme="majorHAnsi" w:eastAsia="Times New Roman" w:hAnsiTheme="majorHAnsi" w:cs="Arial"/>
                <w:sz w:val="16"/>
                <w:szCs w:val="16"/>
                <w:lang w:eastAsia="fr-FR"/>
              </w:rPr>
              <w:t xml:space="preserve"> </w:t>
            </w:r>
          </w:p>
        </w:tc>
        <w:tc>
          <w:tcPr>
            <w:tcW w:w="2131" w:type="dxa"/>
            <w:shd w:val="clear" w:color="auto" w:fill="auto"/>
            <w:noWrap/>
            <w:vAlign w:val="center"/>
          </w:tcPr>
          <w:p w14:paraId="561F50E4" w14:textId="6F0C1009" w:rsidR="0050621A" w:rsidRPr="004D4DA2" w:rsidRDefault="0050621A" w:rsidP="004E024D">
            <w:pPr>
              <w:spacing w:after="0" w:line="240" w:lineRule="auto"/>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Besoin d’un état des lieux</w:t>
            </w:r>
          </w:p>
        </w:tc>
        <w:tc>
          <w:tcPr>
            <w:tcW w:w="2979" w:type="dxa"/>
            <w:shd w:val="clear" w:color="auto" w:fill="auto"/>
            <w:noWrap/>
            <w:vAlign w:val="center"/>
          </w:tcPr>
          <w:p w14:paraId="0A6F1D5D" w14:textId="6A09EF29" w:rsidR="0050621A" w:rsidRPr="00096206" w:rsidRDefault="00156DFA" w:rsidP="004E024D">
            <w:pPr>
              <w:spacing w:after="0" w:line="240" w:lineRule="auto"/>
              <w:rPr>
                <w:rFonts w:ascii="Calibri Light" w:eastAsia="Times New Roman" w:hAnsi="Calibri Light" w:cs="Arial"/>
                <w:color w:val="000000" w:themeColor="text1"/>
                <w:sz w:val="16"/>
                <w:szCs w:val="16"/>
                <w:lang w:eastAsia="fr-FR"/>
              </w:rPr>
            </w:pPr>
            <w:r>
              <w:rPr>
                <w:rFonts w:ascii="Calibri Light" w:eastAsia="Times New Roman" w:hAnsi="Calibri Light" w:cs="Arial"/>
                <w:color w:val="000000" w:themeColor="text1"/>
                <w:sz w:val="16"/>
                <w:szCs w:val="16"/>
                <w:lang w:eastAsia="fr-FR"/>
              </w:rPr>
              <w:t>2003 : audit sanitaire (Michel Bocquet</w:t>
            </w:r>
            <w:r w:rsidR="0050621A">
              <w:rPr>
                <w:rFonts w:ascii="Calibri Light" w:eastAsia="Times New Roman" w:hAnsi="Calibri Light" w:cs="Arial"/>
                <w:color w:val="000000" w:themeColor="text1"/>
                <w:sz w:val="16"/>
                <w:szCs w:val="16"/>
                <w:lang w:eastAsia="fr-FR"/>
              </w:rPr>
              <w:t>) à actualiser</w:t>
            </w:r>
          </w:p>
        </w:tc>
        <w:tc>
          <w:tcPr>
            <w:tcW w:w="2125" w:type="dxa"/>
            <w:shd w:val="clear" w:color="auto" w:fill="auto"/>
            <w:noWrap/>
            <w:vAlign w:val="center"/>
          </w:tcPr>
          <w:p w14:paraId="63C626CA" w14:textId="77777777" w:rsidR="0050621A" w:rsidRPr="004D4DA2" w:rsidRDefault="0050621A" w:rsidP="004E024D">
            <w:pPr>
              <w:spacing w:after="0" w:line="240" w:lineRule="auto"/>
              <w:rPr>
                <w:rFonts w:asciiTheme="majorHAnsi" w:eastAsia="Times New Roman" w:hAnsiTheme="majorHAnsi" w:cs="Arial"/>
                <w:sz w:val="16"/>
                <w:szCs w:val="16"/>
                <w:lang w:eastAsia="fr-FR"/>
              </w:rPr>
            </w:pPr>
          </w:p>
        </w:tc>
        <w:tc>
          <w:tcPr>
            <w:tcW w:w="1702" w:type="dxa"/>
            <w:shd w:val="clear" w:color="auto" w:fill="auto"/>
            <w:noWrap/>
            <w:vAlign w:val="center"/>
          </w:tcPr>
          <w:p w14:paraId="43CB0174" w14:textId="77777777" w:rsidR="0050621A" w:rsidRPr="004D4DA2" w:rsidRDefault="0050621A" w:rsidP="004E024D">
            <w:pPr>
              <w:spacing w:after="0" w:line="240" w:lineRule="auto"/>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Exempte (loque US)</w:t>
            </w:r>
          </w:p>
        </w:tc>
        <w:tc>
          <w:tcPr>
            <w:tcW w:w="1702" w:type="dxa"/>
            <w:vAlign w:val="center"/>
          </w:tcPr>
          <w:p w14:paraId="5E039276" w14:textId="77777777" w:rsidR="0050621A" w:rsidRPr="004D4DA2" w:rsidRDefault="0050621A" w:rsidP="004E024D">
            <w:pPr>
              <w:spacing w:after="0" w:line="240" w:lineRule="auto"/>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Exempte ( ?)</w:t>
            </w:r>
          </w:p>
        </w:tc>
        <w:tc>
          <w:tcPr>
            <w:tcW w:w="2410" w:type="dxa"/>
          </w:tcPr>
          <w:p w14:paraId="4A16921B" w14:textId="77777777" w:rsidR="0050621A" w:rsidRPr="004D4DA2" w:rsidRDefault="0050621A" w:rsidP="004E024D">
            <w:pPr>
              <w:spacing w:after="0" w:line="240" w:lineRule="auto"/>
              <w:rPr>
                <w:rFonts w:asciiTheme="majorHAnsi" w:eastAsia="Times New Roman" w:hAnsiTheme="majorHAnsi" w:cs="Arial"/>
                <w:sz w:val="16"/>
                <w:szCs w:val="16"/>
                <w:lang w:eastAsia="fr-FR"/>
              </w:rPr>
            </w:pPr>
          </w:p>
        </w:tc>
      </w:tr>
      <w:tr w:rsidR="0050621A" w:rsidRPr="00052C3F" w14:paraId="3A44B054" w14:textId="77777777" w:rsidTr="004B6FDF">
        <w:trPr>
          <w:trHeight w:val="340"/>
        </w:trPr>
        <w:tc>
          <w:tcPr>
            <w:tcW w:w="1836" w:type="dxa"/>
            <w:shd w:val="clear" w:color="auto" w:fill="auto"/>
            <w:noWrap/>
            <w:vAlign w:val="center"/>
          </w:tcPr>
          <w:p w14:paraId="6B1BDB8F" w14:textId="4AAB3C0B" w:rsidR="0050621A" w:rsidRPr="00356312" w:rsidRDefault="00E6219C" w:rsidP="00E6219C">
            <w:pPr>
              <w:spacing w:after="0" w:line="240" w:lineRule="auto"/>
              <w:ind w:left="72" w:right="178"/>
              <w:rPr>
                <w:rFonts w:asciiTheme="majorHAnsi" w:eastAsia="Times New Roman" w:hAnsiTheme="majorHAnsi" w:cs="Arial"/>
                <w:sz w:val="16"/>
                <w:szCs w:val="16"/>
                <w:lang w:eastAsia="fr-FR"/>
              </w:rPr>
            </w:pPr>
            <w:r w:rsidRPr="00356312">
              <w:rPr>
                <w:rFonts w:asciiTheme="majorHAnsi" w:eastAsia="Times New Roman" w:hAnsiTheme="majorHAnsi" w:cs="Arial"/>
                <w:color w:val="000000"/>
                <w:sz w:val="16"/>
                <w:szCs w:val="16"/>
                <w:lang w:eastAsia="fr-FR"/>
              </w:rPr>
              <w:t>Aspects sanitaires</w:t>
            </w:r>
            <w:r>
              <w:rPr>
                <w:rFonts w:asciiTheme="majorHAnsi" w:eastAsia="Times New Roman" w:hAnsiTheme="majorHAnsi" w:cs="Arial"/>
                <w:color w:val="000000"/>
                <w:sz w:val="16"/>
                <w:szCs w:val="16"/>
                <w:lang w:eastAsia="fr-FR"/>
              </w:rPr>
              <w:t> :</w:t>
            </w:r>
            <w:proofErr w:type="gramStart"/>
            <w:r w:rsidRPr="00356312">
              <w:rPr>
                <w:rFonts w:asciiTheme="majorHAnsi" w:eastAsia="Times New Roman" w:hAnsiTheme="majorHAnsi" w:cs="Arial"/>
                <w:color w:val="000000"/>
                <w:sz w:val="16"/>
                <w:szCs w:val="16"/>
                <w:lang w:eastAsia="fr-FR"/>
              </w:rPr>
              <w:t> </w:t>
            </w:r>
            <w:r w:rsidRPr="00356312">
              <w:rPr>
                <w:rFonts w:asciiTheme="majorHAnsi" w:eastAsia="Times New Roman" w:hAnsiTheme="majorHAnsi" w:cs="Arial"/>
                <w:sz w:val="16"/>
                <w:szCs w:val="16"/>
                <w:lang w:eastAsia="fr-FR"/>
              </w:rPr>
              <w:t xml:space="preserve"> </w:t>
            </w:r>
            <w:r w:rsidR="0050621A">
              <w:rPr>
                <w:rFonts w:asciiTheme="majorHAnsi" w:eastAsia="Times New Roman" w:hAnsiTheme="majorHAnsi" w:cs="Arial"/>
                <w:sz w:val="16"/>
                <w:szCs w:val="16"/>
                <w:lang w:eastAsia="fr-FR"/>
              </w:rPr>
              <w:t>Nosémose</w:t>
            </w:r>
            <w:proofErr w:type="gramEnd"/>
          </w:p>
        </w:tc>
        <w:tc>
          <w:tcPr>
            <w:tcW w:w="2131" w:type="dxa"/>
            <w:shd w:val="clear" w:color="auto" w:fill="auto"/>
            <w:noWrap/>
            <w:vAlign w:val="center"/>
          </w:tcPr>
          <w:p w14:paraId="26C2FB5B" w14:textId="763265A2" w:rsidR="0050621A" w:rsidRPr="004D4DA2" w:rsidRDefault="0050621A" w:rsidP="004E024D">
            <w:pPr>
              <w:spacing w:after="0" w:line="240" w:lineRule="auto"/>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Besoin d’un état des lieux</w:t>
            </w:r>
          </w:p>
        </w:tc>
        <w:tc>
          <w:tcPr>
            <w:tcW w:w="2979" w:type="dxa"/>
            <w:shd w:val="clear" w:color="auto" w:fill="auto"/>
            <w:noWrap/>
            <w:vAlign w:val="center"/>
          </w:tcPr>
          <w:p w14:paraId="21319605" w14:textId="1ECC4084" w:rsidR="0050621A" w:rsidRPr="00096206" w:rsidRDefault="0050621A" w:rsidP="004E024D">
            <w:pPr>
              <w:spacing w:after="0" w:line="240" w:lineRule="auto"/>
              <w:rPr>
                <w:rFonts w:ascii="Calibri Light" w:eastAsia="Times New Roman" w:hAnsi="Calibri Light" w:cs="Arial"/>
                <w:color w:val="000000" w:themeColor="text1"/>
                <w:sz w:val="16"/>
                <w:szCs w:val="16"/>
                <w:lang w:eastAsia="fr-FR"/>
              </w:rPr>
            </w:pPr>
            <w:r>
              <w:rPr>
                <w:rFonts w:ascii="Calibri Light" w:eastAsia="Times New Roman" w:hAnsi="Calibri Light" w:cs="Arial"/>
                <w:color w:val="000000" w:themeColor="text1"/>
                <w:sz w:val="16"/>
                <w:szCs w:val="16"/>
                <w:lang w:eastAsia="fr-FR"/>
              </w:rPr>
              <w:t>Pas de présence détectée à ce jour ; besoin d’état des lieux</w:t>
            </w:r>
          </w:p>
        </w:tc>
        <w:tc>
          <w:tcPr>
            <w:tcW w:w="2125" w:type="dxa"/>
            <w:shd w:val="clear" w:color="auto" w:fill="auto"/>
            <w:noWrap/>
            <w:vAlign w:val="center"/>
          </w:tcPr>
          <w:p w14:paraId="06550DFE" w14:textId="77777777" w:rsidR="0050621A" w:rsidRPr="004D4DA2" w:rsidRDefault="0050621A" w:rsidP="004E024D">
            <w:pPr>
              <w:spacing w:after="0" w:line="240" w:lineRule="auto"/>
              <w:rPr>
                <w:rFonts w:asciiTheme="majorHAnsi" w:eastAsia="Times New Roman" w:hAnsiTheme="majorHAnsi" w:cs="Arial"/>
                <w:sz w:val="16"/>
                <w:szCs w:val="16"/>
                <w:lang w:eastAsia="fr-FR"/>
              </w:rPr>
            </w:pPr>
          </w:p>
        </w:tc>
        <w:tc>
          <w:tcPr>
            <w:tcW w:w="1702" w:type="dxa"/>
            <w:shd w:val="clear" w:color="auto" w:fill="auto"/>
            <w:noWrap/>
            <w:vAlign w:val="center"/>
          </w:tcPr>
          <w:p w14:paraId="08068A64" w14:textId="25377B2C" w:rsidR="0050621A" w:rsidRPr="004D4DA2" w:rsidRDefault="0050621A" w:rsidP="004E024D">
            <w:pPr>
              <w:spacing w:after="0" w:line="240" w:lineRule="auto"/>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A rechercher</w:t>
            </w:r>
          </w:p>
        </w:tc>
        <w:tc>
          <w:tcPr>
            <w:tcW w:w="1702" w:type="dxa"/>
            <w:vAlign w:val="center"/>
          </w:tcPr>
          <w:p w14:paraId="7DF7CBE2" w14:textId="77777777" w:rsidR="0050621A" w:rsidRPr="004D4DA2" w:rsidRDefault="0050621A" w:rsidP="004E024D">
            <w:pPr>
              <w:spacing w:after="0" w:line="240" w:lineRule="auto"/>
              <w:rPr>
                <w:rFonts w:asciiTheme="majorHAnsi" w:eastAsia="Times New Roman" w:hAnsiTheme="majorHAnsi" w:cs="Arial"/>
                <w:sz w:val="16"/>
                <w:szCs w:val="16"/>
                <w:lang w:eastAsia="fr-FR"/>
              </w:rPr>
            </w:pPr>
          </w:p>
        </w:tc>
        <w:tc>
          <w:tcPr>
            <w:tcW w:w="2410" w:type="dxa"/>
          </w:tcPr>
          <w:p w14:paraId="265587BA" w14:textId="77777777" w:rsidR="0050621A" w:rsidRPr="004D4DA2" w:rsidRDefault="0050621A" w:rsidP="004E024D">
            <w:pPr>
              <w:spacing w:after="0" w:line="240" w:lineRule="auto"/>
              <w:rPr>
                <w:rFonts w:asciiTheme="majorHAnsi" w:eastAsia="Times New Roman" w:hAnsiTheme="majorHAnsi" w:cs="Arial"/>
                <w:sz w:val="16"/>
                <w:szCs w:val="16"/>
                <w:lang w:eastAsia="fr-FR"/>
              </w:rPr>
            </w:pPr>
          </w:p>
        </w:tc>
      </w:tr>
      <w:tr w:rsidR="0050621A" w:rsidRPr="00052C3F" w14:paraId="38047358" w14:textId="77777777" w:rsidTr="004B6FDF">
        <w:trPr>
          <w:trHeight w:val="340"/>
        </w:trPr>
        <w:tc>
          <w:tcPr>
            <w:tcW w:w="1836" w:type="dxa"/>
            <w:shd w:val="clear" w:color="auto" w:fill="auto"/>
            <w:noWrap/>
            <w:vAlign w:val="center"/>
          </w:tcPr>
          <w:p w14:paraId="37B50EDD" w14:textId="378765B1" w:rsidR="0050621A" w:rsidRPr="00356312" w:rsidRDefault="00E6219C" w:rsidP="00E6219C">
            <w:pPr>
              <w:spacing w:after="0" w:line="240" w:lineRule="auto"/>
              <w:ind w:left="72" w:right="64"/>
              <w:rPr>
                <w:rFonts w:asciiTheme="majorHAnsi" w:eastAsia="Times New Roman" w:hAnsiTheme="majorHAnsi" w:cs="Arial"/>
                <w:sz w:val="16"/>
                <w:szCs w:val="16"/>
                <w:lang w:eastAsia="fr-FR"/>
              </w:rPr>
            </w:pPr>
            <w:r w:rsidRPr="00356312">
              <w:rPr>
                <w:rFonts w:asciiTheme="majorHAnsi" w:eastAsia="Times New Roman" w:hAnsiTheme="majorHAnsi" w:cs="Arial"/>
                <w:color w:val="000000"/>
                <w:sz w:val="16"/>
                <w:szCs w:val="16"/>
                <w:lang w:eastAsia="fr-FR"/>
              </w:rPr>
              <w:t>Aspects sanitaires</w:t>
            </w:r>
            <w:r>
              <w:rPr>
                <w:rFonts w:asciiTheme="majorHAnsi" w:eastAsia="Times New Roman" w:hAnsiTheme="majorHAnsi" w:cs="Arial"/>
                <w:color w:val="000000"/>
                <w:sz w:val="16"/>
                <w:szCs w:val="16"/>
                <w:lang w:eastAsia="fr-FR"/>
              </w:rPr>
              <w:t> :</w:t>
            </w:r>
            <w:proofErr w:type="gramStart"/>
            <w:r w:rsidRPr="00356312">
              <w:rPr>
                <w:rFonts w:asciiTheme="majorHAnsi" w:eastAsia="Times New Roman" w:hAnsiTheme="majorHAnsi" w:cs="Arial"/>
                <w:color w:val="000000"/>
                <w:sz w:val="16"/>
                <w:szCs w:val="16"/>
                <w:lang w:eastAsia="fr-FR"/>
              </w:rPr>
              <w:t> </w:t>
            </w:r>
            <w:r w:rsidRPr="00356312">
              <w:rPr>
                <w:rFonts w:asciiTheme="majorHAnsi" w:eastAsia="Times New Roman" w:hAnsiTheme="majorHAnsi" w:cs="Arial"/>
                <w:sz w:val="16"/>
                <w:szCs w:val="16"/>
                <w:lang w:eastAsia="fr-FR"/>
              </w:rPr>
              <w:t xml:space="preserve"> </w:t>
            </w:r>
            <w:r w:rsidR="0050621A" w:rsidRPr="00356312">
              <w:rPr>
                <w:rFonts w:asciiTheme="majorHAnsi" w:eastAsia="Times New Roman" w:hAnsiTheme="majorHAnsi" w:cs="Arial"/>
                <w:sz w:val="16"/>
                <w:szCs w:val="16"/>
                <w:lang w:eastAsia="fr-FR"/>
              </w:rPr>
              <w:t>Toxicologie</w:t>
            </w:r>
            <w:proofErr w:type="gramEnd"/>
          </w:p>
        </w:tc>
        <w:tc>
          <w:tcPr>
            <w:tcW w:w="2131" w:type="dxa"/>
            <w:shd w:val="clear" w:color="auto" w:fill="auto"/>
            <w:noWrap/>
            <w:vAlign w:val="center"/>
          </w:tcPr>
          <w:p w14:paraId="3807FF84" w14:textId="1CACB4B2" w:rsidR="0050621A" w:rsidRPr="004D4DA2" w:rsidRDefault="0050621A" w:rsidP="004E024D">
            <w:pPr>
              <w:spacing w:after="0" w:line="240" w:lineRule="auto"/>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Besoin d’un état des lieux</w:t>
            </w:r>
          </w:p>
        </w:tc>
        <w:tc>
          <w:tcPr>
            <w:tcW w:w="2979" w:type="dxa"/>
            <w:shd w:val="clear" w:color="auto" w:fill="auto"/>
            <w:noWrap/>
            <w:vAlign w:val="center"/>
          </w:tcPr>
          <w:p w14:paraId="01EF9AF5" w14:textId="77777777" w:rsidR="0050621A" w:rsidRPr="00096206" w:rsidRDefault="0050621A" w:rsidP="0050621A">
            <w:pPr>
              <w:spacing w:after="0" w:line="240" w:lineRule="auto"/>
              <w:rPr>
                <w:rFonts w:ascii="Calibri Light" w:eastAsia="Times New Roman" w:hAnsi="Calibri Light" w:cs="Arial"/>
                <w:color w:val="000000" w:themeColor="text1"/>
                <w:sz w:val="16"/>
                <w:szCs w:val="16"/>
                <w:lang w:eastAsia="fr-FR"/>
              </w:rPr>
            </w:pPr>
            <w:r w:rsidRPr="00096206">
              <w:rPr>
                <w:rFonts w:ascii="Calibri Light" w:eastAsia="Times New Roman" w:hAnsi="Calibri Light" w:cs="Arial"/>
                <w:color w:val="000000" w:themeColor="text1"/>
                <w:sz w:val="16"/>
                <w:szCs w:val="16"/>
                <w:lang w:eastAsia="fr-FR"/>
              </w:rPr>
              <w:t>Analyses : beaucoup de faux.</w:t>
            </w:r>
          </w:p>
          <w:p w14:paraId="60184CD1" w14:textId="77777777" w:rsidR="0050621A" w:rsidRPr="00096206" w:rsidRDefault="0050621A" w:rsidP="0050621A">
            <w:pPr>
              <w:spacing w:after="0" w:line="240" w:lineRule="auto"/>
              <w:rPr>
                <w:rFonts w:ascii="Calibri Light" w:eastAsia="Times New Roman" w:hAnsi="Calibri Light" w:cs="Arial"/>
                <w:color w:val="000000" w:themeColor="text1"/>
                <w:sz w:val="16"/>
                <w:szCs w:val="16"/>
                <w:lang w:eastAsia="fr-FR"/>
              </w:rPr>
            </w:pPr>
            <w:r w:rsidRPr="00096206">
              <w:rPr>
                <w:rFonts w:ascii="Calibri Light" w:eastAsia="Times New Roman" w:hAnsi="Calibri Light" w:cs="Arial"/>
                <w:color w:val="000000" w:themeColor="text1"/>
                <w:sz w:val="16"/>
                <w:szCs w:val="16"/>
                <w:lang w:eastAsia="fr-FR"/>
              </w:rPr>
              <w:t>Dans les cires : Fluvalinate.</w:t>
            </w:r>
          </w:p>
          <w:p w14:paraId="5A9D6AAF" w14:textId="1F47E764" w:rsidR="0050621A" w:rsidRPr="00096206" w:rsidRDefault="0050621A" w:rsidP="004E024D">
            <w:pPr>
              <w:spacing w:after="0" w:line="240" w:lineRule="auto"/>
              <w:rPr>
                <w:rFonts w:ascii="Calibri Light" w:eastAsia="Times New Roman" w:hAnsi="Calibri Light" w:cs="Arial"/>
                <w:color w:val="000000" w:themeColor="text1"/>
                <w:sz w:val="16"/>
                <w:szCs w:val="16"/>
                <w:lang w:eastAsia="fr-FR"/>
              </w:rPr>
            </w:pPr>
            <w:r w:rsidRPr="00096206">
              <w:rPr>
                <w:rFonts w:ascii="Calibri Light" w:eastAsia="Times New Roman" w:hAnsi="Calibri Light" w:cs="Arial"/>
                <w:color w:val="000000" w:themeColor="text1"/>
                <w:sz w:val="16"/>
                <w:szCs w:val="16"/>
                <w:lang w:eastAsia="fr-FR"/>
              </w:rPr>
              <w:t>Coumaphos et roténone (interdits)</w:t>
            </w:r>
            <w:r>
              <w:rPr>
                <w:rFonts w:ascii="Calibri Light" w:eastAsia="Times New Roman" w:hAnsi="Calibri Light" w:cs="Arial"/>
                <w:color w:val="000000" w:themeColor="text1"/>
                <w:sz w:val="16"/>
                <w:szCs w:val="16"/>
                <w:lang w:eastAsia="fr-FR"/>
              </w:rPr>
              <w:t xml:space="preserve"> dans certaines régions. Etudes à poursuivre sur l’ensemble du pays</w:t>
            </w:r>
          </w:p>
        </w:tc>
        <w:tc>
          <w:tcPr>
            <w:tcW w:w="2125" w:type="dxa"/>
            <w:shd w:val="clear" w:color="auto" w:fill="auto"/>
            <w:noWrap/>
            <w:vAlign w:val="center"/>
          </w:tcPr>
          <w:p w14:paraId="6412A9F1" w14:textId="77777777" w:rsidR="0050621A" w:rsidRPr="004D4DA2" w:rsidRDefault="0050621A" w:rsidP="004E024D">
            <w:pPr>
              <w:spacing w:after="0" w:line="240" w:lineRule="auto"/>
              <w:rPr>
                <w:rFonts w:asciiTheme="majorHAnsi" w:eastAsia="Times New Roman" w:hAnsiTheme="majorHAnsi" w:cs="Arial"/>
                <w:sz w:val="16"/>
                <w:szCs w:val="16"/>
                <w:lang w:eastAsia="fr-FR"/>
              </w:rPr>
            </w:pPr>
          </w:p>
        </w:tc>
        <w:tc>
          <w:tcPr>
            <w:tcW w:w="1702" w:type="dxa"/>
            <w:shd w:val="clear" w:color="auto" w:fill="auto"/>
            <w:noWrap/>
            <w:vAlign w:val="center"/>
          </w:tcPr>
          <w:p w14:paraId="3B0E71BF" w14:textId="77777777" w:rsidR="0050621A" w:rsidRPr="004D4DA2" w:rsidRDefault="0050621A" w:rsidP="004E024D">
            <w:pPr>
              <w:spacing w:after="0" w:line="240" w:lineRule="auto"/>
              <w:rPr>
                <w:rFonts w:asciiTheme="majorHAnsi" w:eastAsia="Times New Roman" w:hAnsiTheme="majorHAnsi" w:cs="Arial"/>
                <w:sz w:val="16"/>
                <w:szCs w:val="16"/>
                <w:lang w:eastAsia="fr-FR"/>
              </w:rPr>
            </w:pPr>
          </w:p>
        </w:tc>
        <w:tc>
          <w:tcPr>
            <w:tcW w:w="1702" w:type="dxa"/>
            <w:vAlign w:val="center"/>
          </w:tcPr>
          <w:p w14:paraId="342E7525" w14:textId="77777777" w:rsidR="0050621A" w:rsidRPr="004D4DA2" w:rsidRDefault="0050621A" w:rsidP="004E024D">
            <w:pPr>
              <w:spacing w:after="0" w:line="240" w:lineRule="auto"/>
              <w:rPr>
                <w:rFonts w:asciiTheme="majorHAnsi" w:eastAsia="Times New Roman" w:hAnsiTheme="majorHAnsi" w:cs="Arial"/>
                <w:sz w:val="16"/>
                <w:szCs w:val="16"/>
                <w:lang w:eastAsia="fr-FR"/>
              </w:rPr>
            </w:pPr>
          </w:p>
        </w:tc>
        <w:tc>
          <w:tcPr>
            <w:tcW w:w="2410" w:type="dxa"/>
          </w:tcPr>
          <w:p w14:paraId="7550CE3A" w14:textId="77777777" w:rsidR="0050621A" w:rsidRPr="004D4DA2" w:rsidRDefault="0050621A" w:rsidP="004E024D">
            <w:pPr>
              <w:spacing w:after="0" w:line="240" w:lineRule="auto"/>
              <w:rPr>
                <w:rFonts w:asciiTheme="majorHAnsi" w:eastAsia="Times New Roman" w:hAnsiTheme="majorHAnsi" w:cs="Arial"/>
                <w:sz w:val="16"/>
                <w:szCs w:val="16"/>
                <w:lang w:eastAsia="fr-FR"/>
              </w:rPr>
            </w:pPr>
          </w:p>
        </w:tc>
      </w:tr>
    </w:tbl>
    <w:p w14:paraId="1CEA25FD" w14:textId="77777777" w:rsidR="00B07FBF" w:rsidRDefault="00B07FBF">
      <w:r>
        <w:br w:type="page"/>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6"/>
        <w:gridCol w:w="2131"/>
        <w:gridCol w:w="1703"/>
        <w:gridCol w:w="2125"/>
        <w:gridCol w:w="1702"/>
        <w:gridCol w:w="1702"/>
        <w:gridCol w:w="2410"/>
      </w:tblGrid>
      <w:tr w:rsidR="00B07FBF" w:rsidRPr="00356312" w14:paraId="58CE652D" w14:textId="77777777" w:rsidTr="00B07FBF">
        <w:trPr>
          <w:trHeight w:val="340"/>
        </w:trPr>
        <w:tc>
          <w:tcPr>
            <w:tcW w:w="1837" w:type="dxa"/>
            <w:shd w:val="clear" w:color="auto" w:fill="auto"/>
            <w:noWrap/>
            <w:vAlign w:val="center"/>
            <w:hideMark/>
          </w:tcPr>
          <w:p w14:paraId="3A6E6D56" w14:textId="77777777" w:rsidR="00B07FBF" w:rsidRPr="00356312" w:rsidRDefault="00B07FBF" w:rsidP="00B07FBF">
            <w:pPr>
              <w:spacing w:after="0" w:line="240" w:lineRule="auto"/>
              <w:jc w:val="center"/>
              <w:rPr>
                <w:rFonts w:asciiTheme="majorHAnsi" w:eastAsia="Times New Roman" w:hAnsiTheme="majorHAnsi" w:cs="Arial"/>
                <w:b/>
                <w:color w:val="FFFFFF" w:themeColor="background1"/>
                <w:sz w:val="16"/>
                <w:szCs w:val="16"/>
                <w:lang w:eastAsia="fr-FR"/>
              </w:rPr>
            </w:pPr>
          </w:p>
        </w:tc>
        <w:tc>
          <w:tcPr>
            <w:tcW w:w="2131" w:type="dxa"/>
            <w:shd w:val="clear" w:color="auto" w:fill="auto"/>
            <w:noWrap/>
            <w:vAlign w:val="center"/>
            <w:hideMark/>
          </w:tcPr>
          <w:p w14:paraId="3965612C" w14:textId="77777777" w:rsidR="00B07FBF" w:rsidRPr="00356312" w:rsidRDefault="00B07FBF" w:rsidP="00B07FBF">
            <w:pPr>
              <w:spacing w:after="0" w:line="240" w:lineRule="auto"/>
              <w:ind w:right="178"/>
              <w:jc w:val="center"/>
              <w:rPr>
                <w:rFonts w:asciiTheme="majorHAnsi" w:eastAsia="Times New Roman" w:hAnsiTheme="majorHAnsi" w:cs="Arial"/>
                <w:b/>
                <w:color w:val="FFFFFF" w:themeColor="background1"/>
                <w:sz w:val="16"/>
                <w:szCs w:val="16"/>
                <w:highlight w:val="black"/>
                <w:lang w:eastAsia="fr-FR"/>
              </w:rPr>
            </w:pPr>
            <w:r w:rsidRPr="00356312">
              <w:rPr>
                <w:rFonts w:asciiTheme="majorHAnsi" w:eastAsia="Times New Roman" w:hAnsiTheme="majorHAnsi" w:cs="Arial"/>
                <w:b/>
                <w:color w:val="FFFFFF" w:themeColor="background1"/>
                <w:sz w:val="16"/>
                <w:szCs w:val="16"/>
                <w:highlight w:val="black"/>
                <w:lang w:eastAsia="fr-FR"/>
              </w:rPr>
              <w:t>Guadeloupe</w:t>
            </w:r>
          </w:p>
        </w:tc>
        <w:tc>
          <w:tcPr>
            <w:tcW w:w="1703" w:type="dxa"/>
            <w:shd w:val="clear" w:color="auto" w:fill="auto"/>
            <w:noWrap/>
            <w:vAlign w:val="center"/>
            <w:hideMark/>
          </w:tcPr>
          <w:p w14:paraId="014DA22A" w14:textId="77777777" w:rsidR="00B07FBF" w:rsidRPr="00356312" w:rsidRDefault="00B07FBF" w:rsidP="00B07FBF">
            <w:pPr>
              <w:spacing w:after="0" w:line="240" w:lineRule="auto"/>
              <w:jc w:val="center"/>
              <w:rPr>
                <w:rFonts w:asciiTheme="majorHAnsi" w:eastAsia="Times New Roman" w:hAnsiTheme="majorHAnsi" w:cs="Arial"/>
                <w:b/>
                <w:color w:val="FFFFFF" w:themeColor="background1"/>
                <w:sz w:val="16"/>
                <w:szCs w:val="16"/>
                <w:highlight w:val="black"/>
                <w:lang w:eastAsia="fr-FR"/>
              </w:rPr>
            </w:pPr>
            <w:r w:rsidRPr="00356312">
              <w:rPr>
                <w:rFonts w:asciiTheme="majorHAnsi" w:eastAsia="Times New Roman" w:hAnsiTheme="majorHAnsi" w:cs="Arial"/>
                <w:b/>
                <w:color w:val="FFFFFF" w:themeColor="background1"/>
                <w:sz w:val="16"/>
                <w:szCs w:val="16"/>
                <w:highlight w:val="black"/>
                <w:lang w:eastAsia="fr-FR"/>
              </w:rPr>
              <w:t>Martinique</w:t>
            </w:r>
          </w:p>
        </w:tc>
        <w:tc>
          <w:tcPr>
            <w:tcW w:w="2125" w:type="dxa"/>
            <w:shd w:val="clear" w:color="auto" w:fill="auto"/>
            <w:noWrap/>
            <w:vAlign w:val="center"/>
            <w:hideMark/>
          </w:tcPr>
          <w:p w14:paraId="1A52DC2F" w14:textId="77777777" w:rsidR="00B07FBF" w:rsidRPr="00356312" w:rsidRDefault="00B07FBF" w:rsidP="00B07FBF">
            <w:pPr>
              <w:spacing w:after="0" w:line="240" w:lineRule="auto"/>
              <w:jc w:val="center"/>
              <w:rPr>
                <w:rFonts w:asciiTheme="majorHAnsi" w:eastAsia="Times New Roman" w:hAnsiTheme="majorHAnsi" w:cs="Arial"/>
                <w:b/>
                <w:color w:val="FFFFFF" w:themeColor="background1"/>
                <w:sz w:val="16"/>
                <w:szCs w:val="16"/>
                <w:highlight w:val="black"/>
                <w:lang w:eastAsia="fr-FR"/>
              </w:rPr>
            </w:pPr>
            <w:r w:rsidRPr="00356312">
              <w:rPr>
                <w:rFonts w:asciiTheme="majorHAnsi" w:eastAsia="Times New Roman" w:hAnsiTheme="majorHAnsi" w:cs="Arial"/>
                <w:b/>
                <w:color w:val="FFFFFF" w:themeColor="background1"/>
                <w:sz w:val="16"/>
                <w:szCs w:val="16"/>
                <w:highlight w:val="black"/>
                <w:lang w:eastAsia="fr-FR"/>
              </w:rPr>
              <w:t>Guyane</w:t>
            </w:r>
          </w:p>
        </w:tc>
        <w:tc>
          <w:tcPr>
            <w:tcW w:w="1702" w:type="dxa"/>
            <w:shd w:val="clear" w:color="auto" w:fill="auto"/>
            <w:noWrap/>
            <w:vAlign w:val="center"/>
            <w:hideMark/>
          </w:tcPr>
          <w:p w14:paraId="77D5B005" w14:textId="77777777" w:rsidR="00B07FBF" w:rsidRPr="00356312" w:rsidRDefault="00B07FBF" w:rsidP="00B07FBF">
            <w:pPr>
              <w:spacing w:after="0" w:line="240" w:lineRule="auto"/>
              <w:jc w:val="center"/>
              <w:rPr>
                <w:rFonts w:asciiTheme="majorHAnsi" w:eastAsia="Times New Roman" w:hAnsiTheme="majorHAnsi" w:cs="Arial"/>
                <w:b/>
                <w:color w:val="FFFFFF" w:themeColor="background1"/>
                <w:sz w:val="16"/>
                <w:szCs w:val="16"/>
                <w:highlight w:val="black"/>
                <w:lang w:eastAsia="fr-FR"/>
              </w:rPr>
            </w:pPr>
            <w:r w:rsidRPr="00356312">
              <w:rPr>
                <w:rFonts w:asciiTheme="majorHAnsi" w:eastAsia="Times New Roman" w:hAnsiTheme="majorHAnsi" w:cs="Arial"/>
                <w:b/>
                <w:color w:val="FFFFFF" w:themeColor="background1"/>
                <w:sz w:val="16"/>
                <w:szCs w:val="16"/>
                <w:highlight w:val="black"/>
                <w:lang w:eastAsia="fr-FR"/>
              </w:rPr>
              <w:t>La Réunion</w:t>
            </w:r>
          </w:p>
        </w:tc>
        <w:tc>
          <w:tcPr>
            <w:tcW w:w="1701" w:type="dxa"/>
            <w:shd w:val="clear" w:color="auto" w:fill="auto"/>
            <w:noWrap/>
            <w:vAlign w:val="center"/>
            <w:hideMark/>
          </w:tcPr>
          <w:p w14:paraId="5BCE96F4" w14:textId="77777777" w:rsidR="00B07FBF" w:rsidRPr="00356312" w:rsidRDefault="00B07FBF" w:rsidP="00B07FBF">
            <w:pPr>
              <w:spacing w:after="0" w:line="240" w:lineRule="auto"/>
              <w:jc w:val="center"/>
              <w:rPr>
                <w:rFonts w:asciiTheme="majorHAnsi" w:eastAsia="Times New Roman" w:hAnsiTheme="majorHAnsi" w:cs="Arial"/>
                <w:b/>
                <w:color w:val="FFFFFF" w:themeColor="background1"/>
                <w:sz w:val="16"/>
                <w:szCs w:val="16"/>
                <w:highlight w:val="black"/>
                <w:lang w:eastAsia="fr-FR"/>
              </w:rPr>
            </w:pPr>
            <w:r w:rsidRPr="00356312">
              <w:rPr>
                <w:rFonts w:asciiTheme="majorHAnsi" w:eastAsia="Times New Roman" w:hAnsiTheme="majorHAnsi" w:cs="Arial"/>
                <w:b/>
                <w:color w:val="FFFFFF" w:themeColor="background1"/>
                <w:sz w:val="16"/>
                <w:szCs w:val="16"/>
                <w:highlight w:val="black"/>
                <w:lang w:eastAsia="fr-FR"/>
              </w:rPr>
              <w:t>Mayotte</w:t>
            </w:r>
          </w:p>
        </w:tc>
        <w:tc>
          <w:tcPr>
            <w:tcW w:w="2410" w:type="dxa"/>
            <w:vAlign w:val="center"/>
          </w:tcPr>
          <w:p w14:paraId="1F81FCDD" w14:textId="77777777" w:rsidR="00B07FBF" w:rsidRPr="00356312" w:rsidRDefault="00B07FBF" w:rsidP="00B07FBF">
            <w:pPr>
              <w:spacing w:after="0" w:line="240" w:lineRule="auto"/>
              <w:jc w:val="center"/>
              <w:rPr>
                <w:rFonts w:asciiTheme="majorHAnsi" w:eastAsia="Times New Roman" w:hAnsiTheme="majorHAnsi" w:cs="Arial"/>
                <w:b/>
                <w:color w:val="FFFFFF" w:themeColor="background1"/>
                <w:sz w:val="16"/>
                <w:szCs w:val="16"/>
                <w:lang w:eastAsia="fr-FR"/>
              </w:rPr>
            </w:pPr>
            <w:r w:rsidRPr="00356312">
              <w:rPr>
                <w:rFonts w:asciiTheme="majorHAnsi" w:eastAsia="Times New Roman" w:hAnsiTheme="majorHAnsi" w:cs="Arial"/>
                <w:b/>
                <w:color w:val="FFFFFF" w:themeColor="background1"/>
                <w:sz w:val="16"/>
                <w:szCs w:val="16"/>
                <w:highlight w:val="black"/>
                <w:lang w:eastAsia="fr-FR"/>
              </w:rPr>
              <w:t>Remarques</w:t>
            </w:r>
          </w:p>
        </w:tc>
      </w:tr>
      <w:tr w:rsidR="00B07FBF" w:rsidRPr="00052C3F" w14:paraId="41616CF4" w14:textId="77777777" w:rsidTr="00B07FBF">
        <w:trPr>
          <w:trHeight w:val="340"/>
        </w:trPr>
        <w:tc>
          <w:tcPr>
            <w:tcW w:w="1837" w:type="dxa"/>
            <w:shd w:val="clear" w:color="auto" w:fill="auto"/>
            <w:noWrap/>
            <w:vAlign w:val="center"/>
            <w:hideMark/>
          </w:tcPr>
          <w:p w14:paraId="1422E548" w14:textId="77777777" w:rsidR="00E6219C" w:rsidRPr="00E6219C" w:rsidRDefault="00E6219C" w:rsidP="00E6219C">
            <w:pPr>
              <w:spacing w:after="0" w:line="240" w:lineRule="auto"/>
              <w:rPr>
                <w:rFonts w:asciiTheme="majorHAnsi" w:eastAsia="Times New Roman" w:hAnsiTheme="majorHAnsi" w:cs="Times New Roman"/>
                <w:sz w:val="16"/>
                <w:szCs w:val="16"/>
                <w:lang w:eastAsia="fr-FR"/>
              </w:rPr>
            </w:pPr>
            <w:r w:rsidRPr="00E6219C">
              <w:rPr>
                <w:rFonts w:asciiTheme="majorHAnsi" w:eastAsia="Times New Roman" w:hAnsiTheme="majorHAnsi" w:cs="Arial"/>
                <w:color w:val="000000"/>
                <w:sz w:val="16"/>
                <w:szCs w:val="16"/>
                <w:lang w:eastAsia="fr-FR"/>
              </w:rPr>
              <w:t>Aspects sanitaires : </w:t>
            </w:r>
            <w:r w:rsidRPr="00E6219C">
              <w:rPr>
                <w:rFonts w:asciiTheme="majorHAnsi" w:eastAsia="Times New Roman" w:hAnsiTheme="majorHAnsi" w:cs="Arial"/>
                <w:sz w:val="16"/>
                <w:szCs w:val="16"/>
                <w:lang w:eastAsia="fr-FR"/>
              </w:rPr>
              <w:t xml:space="preserve"> </w:t>
            </w:r>
          </w:p>
          <w:p w14:paraId="1DC9BC94" w14:textId="19C2B3CE" w:rsidR="00791FAD" w:rsidRPr="00E6219C" w:rsidRDefault="00791FAD" w:rsidP="00E6219C">
            <w:pPr>
              <w:pStyle w:val="Paragraphedeliste"/>
              <w:spacing w:after="0" w:line="240" w:lineRule="auto"/>
              <w:ind w:left="0"/>
              <w:rPr>
                <w:rFonts w:asciiTheme="majorHAnsi" w:eastAsia="Times New Roman" w:hAnsiTheme="majorHAnsi" w:cs="Times New Roman"/>
                <w:sz w:val="16"/>
                <w:szCs w:val="16"/>
                <w:lang w:eastAsia="fr-FR"/>
              </w:rPr>
            </w:pPr>
            <w:r w:rsidRPr="00E6219C">
              <w:rPr>
                <w:rFonts w:asciiTheme="majorHAnsi" w:eastAsia="Times New Roman" w:hAnsiTheme="majorHAnsi" w:cs="Times New Roman"/>
                <w:sz w:val="16"/>
                <w:szCs w:val="16"/>
                <w:lang w:eastAsia="fr-FR"/>
              </w:rPr>
              <w:t>Epidémiosurveillance</w:t>
            </w:r>
          </w:p>
        </w:tc>
        <w:tc>
          <w:tcPr>
            <w:tcW w:w="2131" w:type="dxa"/>
            <w:shd w:val="clear" w:color="auto" w:fill="auto"/>
            <w:noWrap/>
            <w:vAlign w:val="center"/>
            <w:hideMark/>
          </w:tcPr>
          <w:p w14:paraId="61409241" w14:textId="77777777" w:rsidR="009E06C0" w:rsidRDefault="009E06C0" w:rsidP="002670D9">
            <w:pPr>
              <w:spacing w:after="0" w:line="240" w:lineRule="auto"/>
              <w:ind w:right="178"/>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APIGUA joue de fait le rôle d’un GDS.</w:t>
            </w:r>
          </w:p>
          <w:p w14:paraId="73464CAC" w14:textId="0C3F5EDC" w:rsidR="00E20282" w:rsidRDefault="00E20282" w:rsidP="002670D9">
            <w:pPr>
              <w:spacing w:after="0" w:line="240" w:lineRule="auto"/>
              <w:ind w:right="178"/>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Pas de labo départemental</w:t>
            </w:r>
            <w:r w:rsidR="006A1DE3">
              <w:rPr>
                <w:rFonts w:asciiTheme="majorHAnsi" w:eastAsia="Times New Roman" w:hAnsiTheme="majorHAnsi" w:cs="Times New Roman"/>
                <w:sz w:val="16"/>
                <w:szCs w:val="16"/>
                <w:lang w:eastAsia="fr-FR"/>
              </w:rPr>
              <w:t xml:space="preserve"> « abeilles »</w:t>
            </w:r>
          </w:p>
          <w:p w14:paraId="5F5449CA" w14:textId="659A4267" w:rsidR="00791FAD" w:rsidRPr="004D4DA2" w:rsidRDefault="00791FAD" w:rsidP="002670D9">
            <w:pPr>
              <w:spacing w:after="0" w:line="240" w:lineRule="auto"/>
              <w:ind w:right="178"/>
              <w:rPr>
                <w:rFonts w:asciiTheme="majorHAnsi" w:eastAsia="Times New Roman" w:hAnsiTheme="majorHAnsi" w:cs="Times New Roman"/>
                <w:sz w:val="16"/>
                <w:szCs w:val="16"/>
                <w:lang w:eastAsia="fr-FR"/>
              </w:rPr>
            </w:pPr>
            <w:r w:rsidRPr="004D4DA2">
              <w:rPr>
                <w:rFonts w:asciiTheme="majorHAnsi" w:eastAsia="Times New Roman" w:hAnsiTheme="majorHAnsi" w:cs="Times New Roman"/>
                <w:sz w:val="16"/>
                <w:szCs w:val="16"/>
                <w:lang w:eastAsia="fr-FR"/>
              </w:rPr>
              <w:t>Souhait intégrer réseau</w:t>
            </w:r>
            <w:r w:rsidR="00514F4D">
              <w:rPr>
                <w:rFonts w:asciiTheme="majorHAnsi" w:eastAsia="Times New Roman" w:hAnsiTheme="majorHAnsi" w:cs="Times New Roman"/>
                <w:sz w:val="16"/>
                <w:szCs w:val="16"/>
                <w:lang w:eastAsia="fr-FR"/>
              </w:rPr>
              <w:t xml:space="preserve"> ADA</w:t>
            </w:r>
          </w:p>
        </w:tc>
        <w:tc>
          <w:tcPr>
            <w:tcW w:w="1703" w:type="dxa"/>
            <w:shd w:val="clear" w:color="auto" w:fill="auto"/>
            <w:noWrap/>
            <w:vAlign w:val="center"/>
            <w:hideMark/>
          </w:tcPr>
          <w:p w14:paraId="3F9FA3EC" w14:textId="77777777" w:rsidR="00791FAD" w:rsidRPr="00096206" w:rsidRDefault="00791FAD" w:rsidP="002670D9">
            <w:pPr>
              <w:spacing w:after="0" w:line="240" w:lineRule="auto"/>
              <w:rPr>
                <w:rFonts w:ascii="Calibri Light" w:eastAsia="Times New Roman" w:hAnsi="Calibri Light" w:cs="Times New Roman"/>
                <w:color w:val="000000" w:themeColor="text1"/>
                <w:sz w:val="16"/>
                <w:szCs w:val="16"/>
                <w:lang w:eastAsia="fr-FR"/>
              </w:rPr>
            </w:pPr>
            <w:r w:rsidRPr="00096206">
              <w:rPr>
                <w:rFonts w:ascii="Calibri Light" w:eastAsia="Times New Roman" w:hAnsi="Calibri Light" w:cs="Times New Roman"/>
                <w:color w:val="000000" w:themeColor="text1"/>
                <w:sz w:val="16"/>
                <w:szCs w:val="16"/>
                <w:lang w:eastAsia="fr-FR"/>
              </w:rPr>
              <w:t>Existence GDS (GDSAM)</w:t>
            </w:r>
          </w:p>
          <w:p w14:paraId="6A6070E5" w14:textId="77777777" w:rsidR="00791FAD" w:rsidRPr="00096206" w:rsidRDefault="00791FAD" w:rsidP="002670D9">
            <w:pPr>
              <w:spacing w:after="0" w:line="240" w:lineRule="auto"/>
              <w:rPr>
                <w:rFonts w:ascii="Calibri Light" w:eastAsia="Times New Roman" w:hAnsi="Calibri Light" w:cs="Times New Roman"/>
                <w:color w:val="000000" w:themeColor="text1"/>
                <w:sz w:val="16"/>
                <w:szCs w:val="16"/>
                <w:lang w:eastAsia="fr-FR"/>
              </w:rPr>
            </w:pPr>
          </w:p>
          <w:p w14:paraId="10D7EB11" w14:textId="77777777" w:rsidR="00791FAD" w:rsidRPr="00096206" w:rsidRDefault="00791FAD" w:rsidP="002670D9">
            <w:pPr>
              <w:spacing w:after="0" w:line="240" w:lineRule="auto"/>
              <w:rPr>
                <w:rFonts w:ascii="Calibri Light" w:eastAsia="Times New Roman" w:hAnsi="Calibri Light" w:cs="Times New Roman"/>
                <w:color w:val="000000" w:themeColor="text1"/>
                <w:sz w:val="16"/>
                <w:szCs w:val="16"/>
                <w:lang w:eastAsia="fr-FR"/>
              </w:rPr>
            </w:pPr>
            <w:r w:rsidRPr="00096206">
              <w:rPr>
                <w:rFonts w:ascii="Calibri Light" w:eastAsia="Times New Roman" w:hAnsi="Calibri Light" w:cs="Times New Roman"/>
                <w:color w:val="000000" w:themeColor="text1"/>
                <w:sz w:val="16"/>
                <w:szCs w:val="16"/>
                <w:lang w:eastAsia="fr-FR"/>
              </w:rPr>
              <w:t>Souhait intégrer réseau</w:t>
            </w:r>
          </w:p>
          <w:p w14:paraId="4661B7E7" w14:textId="77777777" w:rsidR="00791FAD" w:rsidRPr="00096206" w:rsidRDefault="00791FAD" w:rsidP="002670D9">
            <w:pPr>
              <w:spacing w:after="0" w:line="240" w:lineRule="auto"/>
              <w:rPr>
                <w:rFonts w:ascii="Calibri Light" w:eastAsia="Times New Roman" w:hAnsi="Calibri Light" w:cs="Times New Roman"/>
                <w:color w:val="000000" w:themeColor="text1"/>
                <w:sz w:val="16"/>
                <w:szCs w:val="16"/>
                <w:lang w:eastAsia="fr-FR"/>
              </w:rPr>
            </w:pPr>
            <w:r w:rsidRPr="00096206">
              <w:rPr>
                <w:rFonts w:ascii="Calibri Light" w:eastAsia="Times New Roman" w:hAnsi="Calibri Light" w:cs="Times New Roman"/>
                <w:color w:val="000000" w:themeColor="text1"/>
                <w:sz w:val="16"/>
                <w:szCs w:val="16"/>
                <w:lang w:eastAsia="fr-FR"/>
              </w:rPr>
              <w:t>Abeilles VSH</w:t>
            </w:r>
          </w:p>
        </w:tc>
        <w:tc>
          <w:tcPr>
            <w:tcW w:w="2125" w:type="dxa"/>
            <w:shd w:val="clear" w:color="auto" w:fill="auto"/>
            <w:noWrap/>
            <w:vAlign w:val="center"/>
            <w:hideMark/>
          </w:tcPr>
          <w:p w14:paraId="2DD8F2C2" w14:textId="1A5A8172" w:rsidR="00791FAD" w:rsidRPr="004D4DA2" w:rsidRDefault="00B87678" w:rsidP="002670D9">
            <w:pPr>
              <w:spacing w:after="0" w:line="240" w:lineRule="auto"/>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GDS créé en décembre 2015.</w:t>
            </w:r>
          </w:p>
        </w:tc>
        <w:tc>
          <w:tcPr>
            <w:tcW w:w="1702" w:type="dxa"/>
            <w:shd w:val="clear" w:color="auto" w:fill="auto"/>
            <w:noWrap/>
            <w:vAlign w:val="center"/>
            <w:hideMark/>
          </w:tcPr>
          <w:p w14:paraId="3A450716" w14:textId="77777777" w:rsidR="00791FAD" w:rsidRDefault="00791FAD" w:rsidP="002670D9">
            <w:pPr>
              <w:spacing w:after="0" w:line="240" w:lineRule="auto"/>
              <w:rPr>
                <w:rFonts w:asciiTheme="majorHAnsi" w:eastAsia="Times New Roman" w:hAnsiTheme="majorHAnsi" w:cs="Times New Roman"/>
                <w:color w:val="000000" w:themeColor="text1"/>
                <w:sz w:val="16"/>
                <w:szCs w:val="16"/>
                <w:lang w:eastAsia="fr-FR"/>
              </w:rPr>
            </w:pPr>
            <w:r w:rsidRPr="00791FAD">
              <w:rPr>
                <w:rFonts w:asciiTheme="majorHAnsi" w:eastAsia="Times New Roman" w:hAnsiTheme="majorHAnsi" w:cs="Times New Roman"/>
                <w:color w:val="000000" w:themeColor="text1"/>
                <w:sz w:val="16"/>
                <w:szCs w:val="16"/>
                <w:lang w:eastAsia="fr-FR"/>
              </w:rPr>
              <w:t>En place à partir de 2016 (GDS)</w:t>
            </w:r>
            <w:r w:rsidR="00E20282">
              <w:rPr>
                <w:rFonts w:asciiTheme="majorHAnsi" w:eastAsia="Times New Roman" w:hAnsiTheme="majorHAnsi" w:cs="Times New Roman"/>
                <w:color w:val="000000" w:themeColor="text1"/>
                <w:sz w:val="16"/>
                <w:szCs w:val="16"/>
                <w:lang w:eastAsia="fr-FR"/>
              </w:rPr>
              <w:t>.</w:t>
            </w:r>
          </w:p>
          <w:p w14:paraId="4EA070D0" w14:textId="77777777" w:rsidR="00E20282" w:rsidRDefault="00E20282" w:rsidP="002670D9">
            <w:pPr>
              <w:spacing w:after="0" w:line="240" w:lineRule="auto"/>
              <w:rPr>
                <w:rFonts w:asciiTheme="majorHAnsi" w:eastAsia="Times New Roman" w:hAnsiTheme="majorHAnsi" w:cs="Times New Roman"/>
                <w:color w:val="000000" w:themeColor="text1"/>
                <w:sz w:val="16"/>
                <w:szCs w:val="16"/>
                <w:lang w:eastAsia="fr-FR"/>
              </w:rPr>
            </w:pPr>
            <w:r>
              <w:rPr>
                <w:rFonts w:asciiTheme="majorHAnsi" w:eastAsia="Times New Roman" w:hAnsiTheme="majorHAnsi" w:cs="Times New Roman"/>
                <w:color w:val="000000" w:themeColor="text1"/>
                <w:sz w:val="16"/>
                <w:szCs w:val="16"/>
                <w:lang w:eastAsia="fr-FR"/>
              </w:rPr>
              <w:t>Labo du CIRAD pour analyses.</w:t>
            </w:r>
          </w:p>
          <w:p w14:paraId="13C097B1" w14:textId="77777777" w:rsidR="00905648" w:rsidRDefault="00905648" w:rsidP="002670D9">
            <w:pPr>
              <w:spacing w:after="0" w:line="240" w:lineRule="auto"/>
              <w:rPr>
                <w:rFonts w:asciiTheme="majorHAnsi" w:eastAsia="Times New Roman" w:hAnsiTheme="majorHAnsi" w:cs="Times New Roman"/>
                <w:color w:val="000000" w:themeColor="text1"/>
                <w:sz w:val="16"/>
                <w:szCs w:val="16"/>
                <w:lang w:eastAsia="fr-FR"/>
              </w:rPr>
            </w:pPr>
            <w:r>
              <w:rPr>
                <w:rFonts w:asciiTheme="majorHAnsi" w:eastAsia="Times New Roman" w:hAnsiTheme="majorHAnsi" w:cs="Times New Roman"/>
                <w:color w:val="000000" w:themeColor="text1"/>
                <w:sz w:val="16"/>
                <w:szCs w:val="16"/>
                <w:lang w:eastAsia="fr-FR"/>
              </w:rPr>
              <w:t>Début de mise en place de ruchers sentinelles (surveillance pathologies locales, veille Varroa)</w:t>
            </w:r>
          </w:p>
          <w:p w14:paraId="76E5CE25" w14:textId="4251760C" w:rsidR="00990B81" w:rsidRPr="00791FAD" w:rsidRDefault="00990B81" w:rsidP="002670D9">
            <w:pPr>
              <w:spacing w:after="0" w:line="240" w:lineRule="auto"/>
              <w:rPr>
                <w:rFonts w:asciiTheme="majorHAnsi" w:eastAsia="Times New Roman" w:hAnsiTheme="majorHAnsi" w:cs="Times New Roman"/>
                <w:color w:val="000000" w:themeColor="text1"/>
                <w:sz w:val="16"/>
                <w:szCs w:val="16"/>
                <w:lang w:eastAsia="fr-FR"/>
              </w:rPr>
            </w:pPr>
            <w:r>
              <w:rPr>
                <w:rFonts w:asciiTheme="majorHAnsi" w:eastAsia="Times New Roman" w:hAnsiTheme="majorHAnsi" w:cs="Times New Roman"/>
                <w:color w:val="000000" w:themeColor="text1"/>
                <w:sz w:val="16"/>
                <w:szCs w:val="16"/>
                <w:lang w:eastAsia="fr-FR"/>
              </w:rPr>
              <w:t>Mise en place d’une appl</w:t>
            </w:r>
            <w:r w:rsidR="009256AC">
              <w:rPr>
                <w:rFonts w:asciiTheme="majorHAnsi" w:eastAsia="Times New Roman" w:hAnsiTheme="majorHAnsi" w:cs="Times New Roman"/>
                <w:color w:val="000000" w:themeColor="text1"/>
                <w:sz w:val="16"/>
                <w:szCs w:val="16"/>
                <w:lang w:eastAsia="fr-FR"/>
              </w:rPr>
              <w:t>i de géo</w:t>
            </w:r>
            <w:r w:rsidR="009103D9">
              <w:rPr>
                <w:rFonts w:asciiTheme="majorHAnsi" w:eastAsia="Times New Roman" w:hAnsiTheme="majorHAnsi" w:cs="Times New Roman"/>
                <w:color w:val="000000" w:themeColor="text1"/>
                <w:sz w:val="16"/>
                <w:szCs w:val="16"/>
                <w:lang w:eastAsia="fr-FR"/>
              </w:rPr>
              <w:t>-</w:t>
            </w:r>
            <w:r w:rsidR="009256AC">
              <w:rPr>
                <w:rFonts w:asciiTheme="majorHAnsi" w:eastAsia="Times New Roman" w:hAnsiTheme="majorHAnsi" w:cs="Times New Roman"/>
                <w:color w:val="000000" w:themeColor="text1"/>
                <w:sz w:val="16"/>
                <w:szCs w:val="16"/>
                <w:lang w:eastAsia="fr-FR"/>
              </w:rPr>
              <w:t>référencement des ruches a vocation épidémio : alertes sanitaires.</w:t>
            </w:r>
          </w:p>
        </w:tc>
        <w:tc>
          <w:tcPr>
            <w:tcW w:w="1702" w:type="dxa"/>
            <w:shd w:val="clear" w:color="auto" w:fill="auto"/>
            <w:noWrap/>
            <w:vAlign w:val="center"/>
            <w:hideMark/>
          </w:tcPr>
          <w:p w14:paraId="69226131" w14:textId="77777777" w:rsidR="00791FAD" w:rsidRPr="004D4DA2" w:rsidRDefault="00791FAD" w:rsidP="002670D9">
            <w:pPr>
              <w:spacing w:after="0" w:line="240" w:lineRule="auto"/>
              <w:rPr>
                <w:rFonts w:asciiTheme="majorHAnsi" w:eastAsia="Times New Roman" w:hAnsiTheme="majorHAnsi" w:cs="Times New Roman"/>
                <w:sz w:val="16"/>
                <w:szCs w:val="16"/>
                <w:lang w:eastAsia="fr-FR"/>
              </w:rPr>
            </w:pPr>
          </w:p>
        </w:tc>
        <w:tc>
          <w:tcPr>
            <w:tcW w:w="2409" w:type="dxa"/>
            <w:vAlign w:val="center"/>
          </w:tcPr>
          <w:p w14:paraId="7626D9CA" w14:textId="77777777" w:rsidR="00791FAD" w:rsidRDefault="00791FAD" w:rsidP="002670D9">
            <w:pPr>
              <w:spacing w:after="0" w:line="240" w:lineRule="auto"/>
              <w:rPr>
                <w:rFonts w:asciiTheme="majorHAnsi" w:eastAsia="Times New Roman" w:hAnsiTheme="majorHAnsi" w:cs="Times New Roman"/>
                <w:sz w:val="16"/>
                <w:szCs w:val="16"/>
                <w:lang w:eastAsia="fr-FR"/>
              </w:rPr>
            </w:pPr>
            <w:r w:rsidRPr="004D4DA2">
              <w:rPr>
                <w:rFonts w:asciiTheme="majorHAnsi" w:eastAsia="Times New Roman" w:hAnsiTheme="majorHAnsi" w:cs="Times New Roman"/>
                <w:sz w:val="16"/>
                <w:szCs w:val="16"/>
                <w:lang w:eastAsia="fr-FR"/>
              </w:rPr>
              <w:t>Contacter: Benjamin Basso</w:t>
            </w:r>
            <w:r w:rsidR="00E20282">
              <w:rPr>
                <w:rFonts w:asciiTheme="majorHAnsi" w:eastAsia="Times New Roman" w:hAnsiTheme="majorHAnsi" w:cs="Times New Roman"/>
                <w:sz w:val="16"/>
                <w:szCs w:val="16"/>
                <w:lang w:eastAsia="fr-FR"/>
              </w:rPr>
              <w:t xml:space="preserve"> (ITSAP)</w:t>
            </w:r>
            <w:r w:rsidRPr="004D4DA2">
              <w:rPr>
                <w:rFonts w:asciiTheme="majorHAnsi" w:eastAsia="Times New Roman" w:hAnsiTheme="majorHAnsi" w:cs="Times New Roman"/>
                <w:sz w:val="16"/>
                <w:szCs w:val="16"/>
                <w:lang w:eastAsia="fr-FR"/>
              </w:rPr>
              <w:t xml:space="preserve"> pour qu’il diffuse programme des recherches à venir (a travaillé sur plan de sélection La Réunion). </w:t>
            </w:r>
          </w:p>
          <w:p w14:paraId="214B6A88" w14:textId="77777777" w:rsidR="006A1DE3" w:rsidRDefault="006A1DE3" w:rsidP="002670D9">
            <w:pPr>
              <w:spacing w:after="0" w:line="240" w:lineRule="auto"/>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Nombre significatif de personnes formées par ANSES pour les DOM. S. Cluzeau vérifie avec ANSES qui sont ces personnes.</w:t>
            </w:r>
          </w:p>
          <w:p w14:paraId="6542947B" w14:textId="77777777" w:rsidR="009256AC" w:rsidRDefault="009256AC" w:rsidP="002670D9">
            <w:pPr>
              <w:spacing w:after="0" w:line="240" w:lineRule="auto"/>
              <w:rPr>
                <w:rFonts w:asciiTheme="majorHAnsi" w:eastAsia="Times New Roman" w:hAnsiTheme="majorHAnsi" w:cs="Times New Roman"/>
                <w:sz w:val="16"/>
                <w:szCs w:val="16"/>
                <w:lang w:eastAsia="fr-FR"/>
              </w:rPr>
            </w:pPr>
          </w:p>
          <w:p w14:paraId="0E72C16E" w14:textId="77777777" w:rsidR="009256AC" w:rsidRDefault="009256AC" w:rsidP="009256AC">
            <w:pPr>
              <w:spacing w:after="0" w:line="240" w:lineRule="auto"/>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Qu‘en est-il d’une APP (SA</w:t>
            </w:r>
            <w:r w:rsidR="009103D9">
              <w:rPr>
                <w:rFonts w:asciiTheme="majorHAnsi" w:eastAsia="Times New Roman" w:hAnsiTheme="majorHAnsi" w:cs="Times New Roman"/>
                <w:sz w:val="16"/>
                <w:szCs w:val="16"/>
                <w:lang w:eastAsia="fr-FR"/>
              </w:rPr>
              <w:t>VA ?) dispo sur Apple store et G</w:t>
            </w:r>
            <w:r>
              <w:rPr>
                <w:rFonts w:asciiTheme="majorHAnsi" w:eastAsia="Times New Roman" w:hAnsiTheme="majorHAnsi" w:cs="Times New Roman"/>
                <w:sz w:val="16"/>
                <w:szCs w:val="16"/>
                <w:lang w:eastAsia="fr-FR"/>
              </w:rPr>
              <w:t xml:space="preserve">oogle </w:t>
            </w:r>
            <w:proofErr w:type="spellStart"/>
            <w:r>
              <w:rPr>
                <w:rFonts w:asciiTheme="majorHAnsi" w:eastAsia="Times New Roman" w:hAnsiTheme="majorHAnsi" w:cs="Times New Roman"/>
                <w:sz w:val="16"/>
                <w:szCs w:val="16"/>
                <w:lang w:eastAsia="fr-FR"/>
              </w:rPr>
              <w:t>play</w:t>
            </w:r>
            <w:proofErr w:type="spellEnd"/>
            <w:r>
              <w:rPr>
                <w:rFonts w:asciiTheme="majorHAnsi" w:eastAsia="Times New Roman" w:hAnsiTheme="majorHAnsi" w:cs="Times New Roman"/>
                <w:sz w:val="16"/>
                <w:szCs w:val="16"/>
                <w:lang w:eastAsia="fr-FR"/>
              </w:rPr>
              <w:t> ?</w:t>
            </w:r>
          </w:p>
          <w:p w14:paraId="66F78976" w14:textId="759596DB" w:rsidR="00C97700" w:rsidRPr="004D4DA2" w:rsidRDefault="00C97700" w:rsidP="009256AC">
            <w:pPr>
              <w:spacing w:after="0" w:line="240" w:lineRule="auto"/>
              <w:rPr>
                <w:rFonts w:asciiTheme="majorHAnsi" w:eastAsia="Times New Roman" w:hAnsiTheme="majorHAnsi" w:cs="Times New Roman"/>
                <w:sz w:val="16"/>
                <w:szCs w:val="16"/>
                <w:lang w:eastAsia="fr-FR"/>
              </w:rPr>
            </w:pPr>
            <w:r w:rsidRPr="00C97700">
              <w:rPr>
                <w:rFonts w:asciiTheme="majorHAnsi" w:eastAsia="Times New Roman" w:hAnsiTheme="majorHAnsi" w:cs="Times New Roman"/>
                <w:i/>
                <w:sz w:val="16"/>
                <w:szCs w:val="16"/>
                <w:lang w:eastAsia="fr-FR"/>
              </w:rPr>
              <w:t>Aethina tumida</w:t>
            </w:r>
            <w:r>
              <w:rPr>
                <w:rFonts w:asciiTheme="majorHAnsi" w:eastAsia="Times New Roman" w:hAnsiTheme="majorHAnsi" w:cs="Times New Roman"/>
                <w:sz w:val="16"/>
                <w:szCs w:val="16"/>
                <w:lang w:eastAsia="fr-FR"/>
              </w:rPr>
              <w:t xml:space="preserve"> est aux portes des Antilles et de la Guyane, en provenance de </w:t>
            </w:r>
            <w:proofErr w:type="gramStart"/>
            <w:r>
              <w:rPr>
                <w:rFonts w:asciiTheme="majorHAnsi" w:eastAsia="Times New Roman" w:hAnsiTheme="majorHAnsi" w:cs="Times New Roman"/>
                <w:sz w:val="16"/>
                <w:szCs w:val="16"/>
                <w:lang w:eastAsia="fr-FR"/>
              </w:rPr>
              <w:t>Cuba .</w:t>
            </w:r>
            <w:proofErr w:type="gramEnd"/>
          </w:p>
        </w:tc>
      </w:tr>
      <w:tr w:rsidR="00B07FBF" w:rsidRPr="00052C3F" w14:paraId="38A02081" w14:textId="77777777" w:rsidTr="00B07FBF">
        <w:trPr>
          <w:trHeight w:val="340"/>
        </w:trPr>
        <w:tc>
          <w:tcPr>
            <w:tcW w:w="1837" w:type="dxa"/>
            <w:shd w:val="clear" w:color="auto" w:fill="auto"/>
            <w:noWrap/>
            <w:vAlign w:val="center"/>
          </w:tcPr>
          <w:p w14:paraId="519D947F" w14:textId="052DB123" w:rsidR="002670D9" w:rsidRPr="002670D9" w:rsidRDefault="002670D9" w:rsidP="002C14E5">
            <w:pPr>
              <w:pStyle w:val="Paragraphedeliste"/>
              <w:numPr>
                <w:ilvl w:val="0"/>
                <w:numId w:val="6"/>
              </w:numPr>
              <w:spacing w:after="0" w:line="240" w:lineRule="auto"/>
              <w:ind w:left="284" w:hanging="284"/>
              <w:rPr>
                <w:rFonts w:asciiTheme="majorHAnsi" w:eastAsia="Times New Roman" w:hAnsiTheme="majorHAnsi" w:cs="Arial"/>
                <w:sz w:val="16"/>
                <w:szCs w:val="16"/>
                <w:lang w:eastAsia="fr-FR"/>
              </w:rPr>
            </w:pPr>
            <w:r w:rsidRPr="002670D9">
              <w:rPr>
                <w:rFonts w:asciiTheme="majorHAnsi" w:eastAsia="Times New Roman" w:hAnsiTheme="majorHAnsi" w:cs="Arial"/>
                <w:sz w:val="16"/>
                <w:szCs w:val="16"/>
                <w:lang w:eastAsia="fr-FR"/>
              </w:rPr>
              <w:t>Cires</w:t>
            </w:r>
          </w:p>
        </w:tc>
        <w:tc>
          <w:tcPr>
            <w:tcW w:w="2131" w:type="dxa"/>
            <w:shd w:val="clear" w:color="auto" w:fill="auto"/>
            <w:noWrap/>
            <w:vAlign w:val="center"/>
          </w:tcPr>
          <w:p w14:paraId="289CD3BA" w14:textId="77777777" w:rsidR="004F7C14" w:rsidRDefault="002670D9" w:rsidP="004E024D">
            <w:pPr>
              <w:spacing w:after="0" w:line="240" w:lineRule="auto"/>
              <w:ind w:right="178"/>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 xml:space="preserve">Importées de métropole. </w:t>
            </w:r>
          </w:p>
          <w:p w14:paraId="3469E8D7" w14:textId="77777777" w:rsidR="004F7C14" w:rsidRDefault="004F7C14" w:rsidP="004E024D">
            <w:pPr>
              <w:spacing w:after="0" w:line="240" w:lineRule="auto"/>
              <w:ind w:right="178"/>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Coût très élevé.</w:t>
            </w:r>
          </w:p>
          <w:p w14:paraId="427339B1" w14:textId="22265A7B" w:rsidR="009E06C0" w:rsidRDefault="00186346" w:rsidP="004E024D">
            <w:pPr>
              <w:spacing w:after="0" w:line="240" w:lineRule="auto"/>
              <w:ind w:right="178"/>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Qualité variable</w:t>
            </w:r>
            <w:r w:rsidR="009E06C0">
              <w:rPr>
                <w:rFonts w:asciiTheme="majorHAnsi" w:eastAsia="Times New Roman" w:hAnsiTheme="majorHAnsi" w:cs="Arial"/>
                <w:sz w:val="16"/>
                <w:szCs w:val="16"/>
                <w:lang w:eastAsia="fr-FR"/>
              </w:rPr>
              <w:t>, pas toujours exemptes de contaminations.</w:t>
            </w:r>
          </w:p>
          <w:p w14:paraId="130D9032" w14:textId="77777777" w:rsidR="002670D9" w:rsidRDefault="002670D9" w:rsidP="004E024D">
            <w:pPr>
              <w:spacing w:after="0" w:line="240" w:lineRule="auto"/>
              <w:ind w:right="178"/>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On observe parfois des problèmes (refus de bâtir)</w:t>
            </w:r>
          </w:p>
          <w:p w14:paraId="636936C2" w14:textId="77777777" w:rsidR="009E06C0" w:rsidRDefault="009E06C0" w:rsidP="004E024D">
            <w:pPr>
              <w:spacing w:after="0" w:line="240" w:lineRule="auto"/>
              <w:ind w:right="178"/>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De rares apiculteurs préparent leurs propres cires.</w:t>
            </w:r>
            <w:r w:rsidR="00C23A3F">
              <w:rPr>
                <w:rFonts w:asciiTheme="majorHAnsi" w:eastAsia="Times New Roman" w:hAnsiTheme="majorHAnsi" w:cs="Arial"/>
                <w:sz w:val="16"/>
                <w:szCs w:val="16"/>
                <w:lang w:eastAsia="fr-FR"/>
              </w:rPr>
              <w:t xml:space="preserve"> Offre bien inférieure à la demande.</w:t>
            </w:r>
          </w:p>
          <w:p w14:paraId="2556AD65" w14:textId="75A8B1F6" w:rsidR="009A5C1F" w:rsidRPr="004D4DA2" w:rsidRDefault="009A5C1F" w:rsidP="004E024D">
            <w:pPr>
              <w:spacing w:after="0" w:line="240" w:lineRule="auto"/>
              <w:ind w:right="178"/>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Besoins de contrôles sur les cires importées, notamment celles labellisées « bio ».</w:t>
            </w:r>
          </w:p>
        </w:tc>
        <w:tc>
          <w:tcPr>
            <w:tcW w:w="1703" w:type="dxa"/>
            <w:shd w:val="clear" w:color="auto" w:fill="auto"/>
            <w:noWrap/>
            <w:vAlign w:val="center"/>
          </w:tcPr>
          <w:p w14:paraId="0946CCB1" w14:textId="77777777" w:rsidR="002670D9" w:rsidRPr="00096206" w:rsidRDefault="002670D9" w:rsidP="004E024D">
            <w:pPr>
              <w:spacing w:after="0" w:line="240" w:lineRule="auto"/>
              <w:rPr>
                <w:rFonts w:ascii="Calibri Light" w:eastAsia="Times New Roman" w:hAnsi="Calibri Light" w:cs="Arial"/>
                <w:color w:val="000000" w:themeColor="text1"/>
                <w:sz w:val="16"/>
                <w:szCs w:val="16"/>
                <w:lang w:eastAsia="fr-FR"/>
              </w:rPr>
            </w:pPr>
            <w:r w:rsidRPr="00096206">
              <w:rPr>
                <w:rFonts w:ascii="Calibri Light" w:eastAsia="Times New Roman" w:hAnsi="Calibri Light" w:cs="Arial"/>
                <w:color w:val="000000" w:themeColor="text1"/>
                <w:sz w:val="16"/>
                <w:szCs w:val="16"/>
                <w:lang w:eastAsia="fr-FR"/>
              </w:rPr>
              <w:t>Importées de métropole</w:t>
            </w:r>
          </w:p>
          <w:p w14:paraId="7C276356" w14:textId="77777777" w:rsidR="005B0FC6" w:rsidRPr="00096206" w:rsidRDefault="005B0FC6" w:rsidP="004E024D">
            <w:pPr>
              <w:spacing w:after="0" w:line="240" w:lineRule="auto"/>
              <w:rPr>
                <w:rFonts w:ascii="Calibri Light" w:eastAsia="Times New Roman" w:hAnsi="Calibri Light" w:cs="Arial"/>
                <w:color w:val="000000" w:themeColor="text1"/>
                <w:sz w:val="16"/>
                <w:szCs w:val="16"/>
                <w:lang w:eastAsia="fr-FR"/>
              </w:rPr>
            </w:pPr>
            <w:r w:rsidRPr="00096206">
              <w:rPr>
                <w:rFonts w:ascii="Calibri Light" w:eastAsia="Times New Roman" w:hAnsi="Calibri Light" w:cs="Arial"/>
                <w:color w:val="000000" w:themeColor="text1"/>
                <w:sz w:val="16"/>
                <w:szCs w:val="16"/>
                <w:lang w:eastAsia="fr-FR"/>
              </w:rPr>
              <w:t>Fabrication local</w:t>
            </w:r>
            <w:bookmarkStart w:id="0" w:name="_GoBack"/>
            <w:bookmarkEnd w:id="0"/>
            <w:r w:rsidRPr="00096206">
              <w:rPr>
                <w:rFonts w:ascii="Calibri Light" w:eastAsia="Times New Roman" w:hAnsi="Calibri Light" w:cs="Arial"/>
                <w:color w:val="000000" w:themeColor="text1"/>
                <w:sz w:val="16"/>
                <w:szCs w:val="16"/>
                <w:lang w:eastAsia="fr-FR"/>
              </w:rPr>
              <w:t xml:space="preserve">e de cire par la ferme d’insertion du Lamentin </w:t>
            </w:r>
          </w:p>
        </w:tc>
        <w:tc>
          <w:tcPr>
            <w:tcW w:w="2125" w:type="dxa"/>
            <w:shd w:val="clear" w:color="auto" w:fill="auto"/>
            <w:noWrap/>
            <w:vAlign w:val="center"/>
          </w:tcPr>
          <w:p w14:paraId="0E1ACD8F" w14:textId="77777777" w:rsidR="002670D9" w:rsidRPr="004D4DA2" w:rsidRDefault="002670D9" w:rsidP="004E024D">
            <w:pPr>
              <w:spacing w:after="0" w:line="240" w:lineRule="auto"/>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Importées de métropole</w:t>
            </w:r>
          </w:p>
        </w:tc>
        <w:tc>
          <w:tcPr>
            <w:tcW w:w="1702" w:type="dxa"/>
            <w:shd w:val="clear" w:color="auto" w:fill="auto"/>
            <w:noWrap/>
            <w:vAlign w:val="center"/>
          </w:tcPr>
          <w:p w14:paraId="5063A889" w14:textId="77777777" w:rsidR="002670D9" w:rsidRDefault="002670D9" w:rsidP="004E024D">
            <w:pPr>
              <w:spacing w:after="0" w:line="240" w:lineRule="auto"/>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Importées de métropole</w:t>
            </w:r>
            <w:r w:rsidR="00C23A3F">
              <w:rPr>
                <w:rFonts w:asciiTheme="majorHAnsi" w:eastAsia="Times New Roman" w:hAnsiTheme="majorHAnsi" w:cs="Arial"/>
                <w:sz w:val="16"/>
                <w:szCs w:val="16"/>
                <w:lang w:eastAsia="fr-FR"/>
              </w:rPr>
              <w:t>.</w:t>
            </w:r>
          </w:p>
          <w:p w14:paraId="354CAF68" w14:textId="41EB4158" w:rsidR="00C23A3F" w:rsidRPr="004D4DA2" w:rsidRDefault="00C23A3F" w:rsidP="00C23A3F">
            <w:pPr>
              <w:spacing w:after="0" w:line="240" w:lineRule="auto"/>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Coopémiel (petite coopérative) envisage fabrication pour ses adhérents dans un premier temps, puis d’élargir aux autres apiculteurs. Horizon 2 ans, financement FEADER mesure 14-20.</w:t>
            </w:r>
          </w:p>
        </w:tc>
        <w:tc>
          <w:tcPr>
            <w:tcW w:w="1702" w:type="dxa"/>
            <w:shd w:val="clear" w:color="auto" w:fill="auto"/>
            <w:noWrap/>
            <w:vAlign w:val="center"/>
          </w:tcPr>
          <w:p w14:paraId="59F1F50F" w14:textId="56731AA1" w:rsidR="002670D9" w:rsidRPr="004D4DA2" w:rsidRDefault="009103D9" w:rsidP="004E024D">
            <w:pPr>
              <w:spacing w:after="0" w:line="240" w:lineRule="auto"/>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Importation de La Réunion ou de Métropole.</w:t>
            </w:r>
          </w:p>
        </w:tc>
        <w:tc>
          <w:tcPr>
            <w:tcW w:w="2409" w:type="dxa"/>
            <w:vAlign w:val="center"/>
          </w:tcPr>
          <w:p w14:paraId="5B638EFB" w14:textId="5A9344E7" w:rsidR="002670D9" w:rsidRDefault="00D16978" w:rsidP="004E024D">
            <w:pPr>
              <w:spacing w:after="0" w:line="240" w:lineRule="auto"/>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 xml:space="preserve">Une problématique prioritaire. </w:t>
            </w:r>
            <w:r w:rsidR="002670D9">
              <w:rPr>
                <w:rFonts w:asciiTheme="majorHAnsi" w:eastAsia="Times New Roman" w:hAnsiTheme="majorHAnsi" w:cs="Arial"/>
                <w:sz w:val="16"/>
                <w:szCs w:val="16"/>
                <w:lang w:eastAsia="fr-FR"/>
              </w:rPr>
              <w:t>Expérimentations</w:t>
            </w:r>
            <w:r w:rsidR="002670D9" w:rsidRPr="004D4DA2">
              <w:rPr>
                <w:rFonts w:asciiTheme="majorHAnsi" w:eastAsia="Times New Roman" w:hAnsiTheme="majorHAnsi" w:cs="Arial"/>
                <w:sz w:val="16"/>
                <w:szCs w:val="16"/>
                <w:lang w:eastAsia="fr-FR"/>
              </w:rPr>
              <w:t xml:space="preserve"> à conduire</w:t>
            </w:r>
            <w:r>
              <w:rPr>
                <w:rFonts w:asciiTheme="majorHAnsi" w:eastAsia="Times New Roman" w:hAnsiTheme="majorHAnsi" w:cs="Arial"/>
                <w:sz w:val="16"/>
                <w:szCs w:val="16"/>
                <w:lang w:eastAsia="fr-FR"/>
              </w:rPr>
              <w:t xml:space="preserve"> pour</w:t>
            </w:r>
            <w:r w:rsidR="002670D9" w:rsidRPr="004D4DA2">
              <w:rPr>
                <w:rFonts w:asciiTheme="majorHAnsi" w:eastAsia="Times New Roman" w:hAnsiTheme="majorHAnsi" w:cs="Arial"/>
                <w:sz w:val="16"/>
                <w:szCs w:val="16"/>
                <w:lang w:eastAsia="fr-FR"/>
              </w:rPr>
              <w:t xml:space="preserve"> fabricat</w:t>
            </w:r>
            <w:r>
              <w:rPr>
                <w:rFonts w:asciiTheme="majorHAnsi" w:eastAsia="Times New Roman" w:hAnsiTheme="majorHAnsi" w:cs="Arial"/>
                <w:sz w:val="16"/>
                <w:szCs w:val="16"/>
                <w:lang w:eastAsia="fr-FR"/>
              </w:rPr>
              <w:t>ion de cire locale.</w:t>
            </w:r>
          </w:p>
          <w:p w14:paraId="5EC73DBD" w14:textId="4111A037" w:rsidR="009E06C0" w:rsidRDefault="009E06C0" w:rsidP="004E024D">
            <w:pPr>
              <w:spacing w:after="0" w:line="240" w:lineRule="auto"/>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Envisager étude de marché : le (</w:t>
            </w:r>
            <w:r w:rsidR="00C23A3F">
              <w:rPr>
                <w:rFonts w:asciiTheme="majorHAnsi" w:eastAsia="Times New Roman" w:hAnsiTheme="majorHAnsi" w:cs="Arial"/>
                <w:sz w:val="16"/>
                <w:szCs w:val="16"/>
                <w:lang w:eastAsia="fr-FR"/>
              </w:rPr>
              <w:t xml:space="preserve">matériel </w:t>
            </w:r>
            <w:r>
              <w:rPr>
                <w:rFonts w:asciiTheme="majorHAnsi" w:eastAsia="Times New Roman" w:hAnsiTheme="majorHAnsi" w:cs="Arial"/>
                <w:sz w:val="16"/>
                <w:szCs w:val="16"/>
                <w:lang w:eastAsia="fr-FR"/>
              </w:rPr>
              <w:t>20 000 € pour toute la Guadeloupe par exemple + 1 à 1,5 ETP : cela peut-il se rentabiliser par la vente de cires ? A quel prix ? Quelle organisation ?).</w:t>
            </w:r>
          </w:p>
          <w:p w14:paraId="5C3C3C9D" w14:textId="77777777" w:rsidR="00D16978" w:rsidRDefault="00D16978" w:rsidP="004E024D">
            <w:pPr>
              <w:spacing w:after="0" w:line="240" w:lineRule="auto"/>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Démarrage d’une thèse ANSES – ONIRIS sur purification des cires.</w:t>
            </w:r>
          </w:p>
          <w:p w14:paraId="2309C069" w14:textId="77777777" w:rsidR="00C23A3F" w:rsidRDefault="00C23A3F" w:rsidP="004E024D">
            <w:pPr>
              <w:spacing w:after="0" w:line="240" w:lineRule="auto"/>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Echanges entre DOM à envisager sur organisation de la collecte des cires et fabrication de cires.</w:t>
            </w:r>
          </w:p>
          <w:p w14:paraId="325316D8" w14:textId="0F098E63" w:rsidR="009A5C1F" w:rsidRPr="004D4DA2" w:rsidRDefault="009A5C1F" w:rsidP="004E024D">
            <w:pPr>
              <w:spacing w:after="0" w:line="240" w:lineRule="auto"/>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 xml:space="preserve">Projet </w:t>
            </w:r>
            <w:proofErr w:type="gramStart"/>
            <w:r w:rsidR="00CA7FAF">
              <w:rPr>
                <w:rFonts w:asciiTheme="majorHAnsi" w:eastAsia="Times New Roman" w:hAnsiTheme="majorHAnsi" w:cs="Arial"/>
                <w:sz w:val="16"/>
                <w:szCs w:val="16"/>
                <w:lang w:eastAsia="fr-FR"/>
              </w:rPr>
              <w:t>( </w:t>
            </w:r>
            <w:r w:rsidR="00CA7FAF" w:rsidRPr="00CA7FAF">
              <w:rPr>
                <w:rFonts w:asciiTheme="majorHAnsi" w:eastAsia="Times New Roman" w:hAnsiTheme="majorHAnsi" w:cs="Arial"/>
                <w:sz w:val="16"/>
                <w:szCs w:val="16"/>
                <w:highlight w:val="yellow"/>
                <w:lang w:eastAsia="fr-FR"/>
              </w:rPr>
              <w:t>???</w:t>
            </w:r>
            <w:proofErr w:type="gramEnd"/>
            <w:r w:rsidR="00CA7FAF" w:rsidRPr="00CA7FAF">
              <w:rPr>
                <w:rFonts w:asciiTheme="majorHAnsi" w:eastAsia="Times New Roman" w:hAnsiTheme="majorHAnsi" w:cs="Arial"/>
                <w:sz w:val="16"/>
                <w:szCs w:val="16"/>
                <w:highlight w:val="yellow"/>
                <w:lang w:eastAsia="fr-FR"/>
              </w:rPr>
              <w:t>)</w:t>
            </w:r>
            <w:r w:rsidR="00CA7FAF">
              <w:rPr>
                <w:rFonts w:asciiTheme="majorHAnsi" w:eastAsia="Times New Roman" w:hAnsiTheme="majorHAnsi" w:cs="Arial"/>
                <w:sz w:val="16"/>
                <w:szCs w:val="16"/>
                <w:lang w:eastAsia="fr-FR"/>
              </w:rPr>
              <w:t xml:space="preserve"> </w:t>
            </w:r>
            <w:r>
              <w:rPr>
                <w:rFonts w:asciiTheme="majorHAnsi" w:eastAsia="Times New Roman" w:hAnsiTheme="majorHAnsi" w:cs="Arial"/>
                <w:sz w:val="16"/>
                <w:szCs w:val="16"/>
                <w:lang w:eastAsia="fr-FR"/>
              </w:rPr>
              <w:t>doit être déposé mi 2016 à la Commission. Mesure</w:t>
            </w:r>
            <w:r w:rsidR="00CA7FAF">
              <w:rPr>
                <w:rFonts w:asciiTheme="majorHAnsi" w:eastAsia="Times New Roman" w:hAnsiTheme="majorHAnsi" w:cs="Arial"/>
                <w:sz w:val="16"/>
                <w:szCs w:val="16"/>
                <w:lang w:eastAsia="fr-FR"/>
              </w:rPr>
              <w:t>s</w:t>
            </w:r>
            <w:r>
              <w:rPr>
                <w:rFonts w:asciiTheme="majorHAnsi" w:eastAsia="Times New Roman" w:hAnsiTheme="majorHAnsi" w:cs="Arial"/>
                <w:sz w:val="16"/>
                <w:szCs w:val="16"/>
                <w:lang w:eastAsia="fr-FR"/>
              </w:rPr>
              <w:t xml:space="preserve"> mises en place gagneraient à être élargies aux DOM.</w:t>
            </w:r>
          </w:p>
        </w:tc>
      </w:tr>
    </w:tbl>
    <w:p w14:paraId="6170AB74" w14:textId="5E1656DF" w:rsidR="00B07FBF" w:rsidRDefault="00B07FBF">
      <w:r>
        <w:br w:type="page"/>
      </w:r>
    </w:p>
    <w:tbl>
      <w:tblPr>
        <w:tblW w:w="13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6"/>
        <w:gridCol w:w="2131"/>
        <w:gridCol w:w="1703"/>
        <w:gridCol w:w="2125"/>
        <w:gridCol w:w="1702"/>
        <w:gridCol w:w="1702"/>
        <w:gridCol w:w="2410"/>
      </w:tblGrid>
      <w:tr w:rsidR="00B07FBF" w:rsidRPr="00356312" w14:paraId="021529B6" w14:textId="77777777" w:rsidTr="00840E6D">
        <w:trPr>
          <w:trHeight w:val="340"/>
        </w:trPr>
        <w:tc>
          <w:tcPr>
            <w:tcW w:w="1836" w:type="dxa"/>
            <w:shd w:val="clear" w:color="auto" w:fill="auto"/>
            <w:noWrap/>
            <w:vAlign w:val="center"/>
            <w:hideMark/>
          </w:tcPr>
          <w:p w14:paraId="010C66B6" w14:textId="77777777" w:rsidR="00B07FBF" w:rsidRPr="00356312" w:rsidRDefault="00B07FBF" w:rsidP="00B07FBF">
            <w:pPr>
              <w:spacing w:after="0" w:line="240" w:lineRule="auto"/>
              <w:jc w:val="center"/>
              <w:rPr>
                <w:rFonts w:asciiTheme="majorHAnsi" w:eastAsia="Times New Roman" w:hAnsiTheme="majorHAnsi" w:cs="Arial"/>
                <w:b/>
                <w:color w:val="FFFFFF" w:themeColor="background1"/>
                <w:sz w:val="16"/>
                <w:szCs w:val="16"/>
                <w:lang w:eastAsia="fr-FR"/>
              </w:rPr>
            </w:pPr>
          </w:p>
        </w:tc>
        <w:tc>
          <w:tcPr>
            <w:tcW w:w="2131" w:type="dxa"/>
            <w:shd w:val="clear" w:color="auto" w:fill="auto"/>
            <w:noWrap/>
            <w:vAlign w:val="center"/>
            <w:hideMark/>
          </w:tcPr>
          <w:p w14:paraId="53CD1527" w14:textId="77777777" w:rsidR="00B07FBF" w:rsidRPr="00356312" w:rsidRDefault="00B07FBF" w:rsidP="00B07FBF">
            <w:pPr>
              <w:spacing w:after="0" w:line="240" w:lineRule="auto"/>
              <w:ind w:right="178"/>
              <w:jc w:val="center"/>
              <w:rPr>
                <w:rFonts w:asciiTheme="majorHAnsi" w:eastAsia="Times New Roman" w:hAnsiTheme="majorHAnsi" w:cs="Arial"/>
                <w:b/>
                <w:color w:val="FFFFFF" w:themeColor="background1"/>
                <w:sz w:val="16"/>
                <w:szCs w:val="16"/>
                <w:highlight w:val="black"/>
                <w:lang w:eastAsia="fr-FR"/>
              </w:rPr>
            </w:pPr>
            <w:r w:rsidRPr="00356312">
              <w:rPr>
                <w:rFonts w:asciiTheme="majorHAnsi" w:eastAsia="Times New Roman" w:hAnsiTheme="majorHAnsi" w:cs="Arial"/>
                <w:b/>
                <w:color w:val="FFFFFF" w:themeColor="background1"/>
                <w:sz w:val="16"/>
                <w:szCs w:val="16"/>
                <w:highlight w:val="black"/>
                <w:lang w:eastAsia="fr-FR"/>
              </w:rPr>
              <w:t>Guadeloupe</w:t>
            </w:r>
          </w:p>
        </w:tc>
        <w:tc>
          <w:tcPr>
            <w:tcW w:w="1703" w:type="dxa"/>
            <w:shd w:val="clear" w:color="auto" w:fill="auto"/>
            <w:noWrap/>
            <w:vAlign w:val="center"/>
            <w:hideMark/>
          </w:tcPr>
          <w:p w14:paraId="7DB16C7B" w14:textId="77777777" w:rsidR="00B07FBF" w:rsidRPr="00356312" w:rsidRDefault="00B07FBF" w:rsidP="00B07FBF">
            <w:pPr>
              <w:spacing w:after="0" w:line="240" w:lineRule="auto"/>
              <w:jc w:val="center"/>
              <w:rPr>
                <w:rFonts w:asciiTheme="majorHAnsi" w:eastAsia="Times New Roman" w:hAnsiTheme="majorHAnsi" w:cs="Arial"/>
                <w:b/>
                <w:color w:val="FFFFFF" w:themeColor="background1"/>
                <w:sz w:val="16"/>
                <w:szCs w:val="16"/>
                <w:highlight w:val="black"/>
                <w:lang w:eastAsia="fr-FR"/>
              </w:rPr>
            </w:pPr>
            <w:r w:rsidRPr="00356312">
              <w:rPr>
                <w:rFonts w:asciiTheme="majorHAnsi" w:eastAsia="Times New Roman" w:hAnsiTheme="majorHAnsi" w:cs="Arial"/>
                <w:b/>
                <w:color w:val="FFFFFF" w:themeColor="background1"/>
                <w:sz w:val="16"/>
                <w:szCs w:val="16"/>
                <w:highlight w:val="black"/>
                <w:lang w:eastAsia="fr-FR"/>
              </w:rPr>
              <w:t>Martinique</w:t>
            </w:r>
          </w:p>
        </w:tc>
        <w:tc>
          <w:tcPr>
            <w:tcW w:w="2125" w:type="dxa"/>
            <w:shd w:val="clear" w:color="auto" w:fill="auto"/>
            <w:noWrap/>
            <w:vAlign w:val="center"/>
            <w:hideMark/>
          </w:tcPr>
          <w:p w14:paraId="1A9BA4E5" w14:textId="77777777" w:rsidR="00B07FBF" w:rsidRPr="00356312" w:rsidRDefault="00B07FBF" w:rsidP="00B07FBF">
            <w:pPr>
              <w:spacing w:after="0" w:line="240" w:lineRule="auto"/>
              <w:jc w:val="center"/>
              <w:rPr>
                <w:rFonts w:asciiTheme="majorHAnsi" w:eastAsia="Times New Roman" w:hAnsiTheme="majorHAnsi" w:cs="Arial"/>
                <w:b/>
                <w:color w:val="FFFFFF" w:themeColor="background1"/>
                <w:sz w:val="16"/>
                <w:szCs w:val="16"/>
                <w:highlight w:val="black"/>
                <w:lang w:eastAsia="fr-FR"/>
              </w:rPr>
            </w:pPr>
            <w:r w:rsidRPr="00356312">
              <w:rPr>
                <w:rFonts w:asciiTheme="majorHAnsi" w:eastAsia="Times New Roman" w:hAnsiTheme="majorHAnsi" w:cs="Arial"/>
                <w:b/>
                <w:color w:val="FFFFFF" w:themeColor="background1"/>
                <w:sz w:val="16"/>
                <w:szCs w:val="16"/>
                <w:highlight w:val="black"/>
                <w:lang w:eastAsia="fr-FR"/>
              </w:rPr>
              <w:t>Guyane</w:t>
            </w:r>
          </w:p>
        </w:tc>
        <w:tc>
          <w:tcPr>
            <w:tcW w:w="1702" w:type="dxa"/>
            <w:shd w:val="clear" w:color="auto" w:fill="auto"/>
            <w:noWrap/>
            <w:vAlign w:val="center"/>
            <w:hideMark/>
          </w:tcPr>
          <w:p w14:paraId="6011A28E" w14:textId="77777777" w:rsidR="00B07FBF" w:rsidRPr="00356312" w:rsidRDefault="00B07FBF" w:rsidP="00B07FBF">
            <w:pPr>
              <w:spacing w:after="0" w:line="240" w:lineRule="auto"/>
              <w:jc w:val="center"/>
              <w:rPr>
                <w:rFonts w:asciiTheme="majorHAnsi" w:eastAsia="Times New Roman" w:hAnsiTheme="majorHAnsi" w:cs="Arial"/>
                <w:b/>
                <w:color w:val="FFFFFF" w:themeColor="background1"/>
                <w:sz w:val="16"/>
                <w:szCs w:val="16"/>
                <w:highlight w:val="black"/>
                <w:lang w:eastAsia="fr-FR"/>
              </w:rPr>
            </w:pPr>
            <w:r w:rsidRPr="00356312">
              <w:rPr>
                <w:rFonts w:asciiTheme="majorHAnsi" w:eastAsia="Times New Roman" w:hAnsiTheme="majorHAnsi" w:cs="Arial"/>
                <w:b/>
                <w:color w:val="FFFFFF" w:themeColor="background1"/>
                <w:sz w:val="16"/>
                <w:szCs w:val="16"/>
                <w:highlight w:val="black"/>
                <w:lang w:eastAsia="fr-FR"/>
              </w:rPr>
              <w:t>La Réunion</w:t>
            </w:r>
          </w:p>
        </w:tc>
        <w:tc>
          <w:tcPr>
            <w:tcW w:w="1702" w:type="dxa"/>
            <w:shd w:val="clear" w:color="auto" w:fill="auto"/>
            <w:noWrap/>
            <w:vAlign w:val="center"/>
            <w:hideMark/>
          </w:tcPr>
          <w:p w14:paraId="1F9618B9" w14:textId="77777777" w:rsidR="00B07FBF" w:rsidRPr="00356312" w:rsidRDefault="00B07FBF" w:rsidP="00B07FBF">
            <w:pPr>
              <w:spacing w:after="0" w:line="240" w:lineRule="auto"/>
              <w:jc w:val="center"/>
              <w:rPr>
                <w:rFonts w:asciiTheme="majorHAnsi" w:eastAsia="Times New Roman" w:hAnsiTheme="majorHAnsi" w:cs="Arial"/>
                <w:b/>
                <w:color w:val="FFFFFF" w:themeColor="background1"/>
                <w:sz w:val="16"/>
                <w:szCs w:val="16"/>
                <w:highlight w:val="black"/>
                <w:lang w:eastAsia="fr-FR"/>
              </w:rPr>
            </w:pPr>
            <w:r w:rsidRPr="00356312">
              <w:rPr>
                <w:rFonts w:asciiTheme="majorHAnsi" w:eastAsia="Times New Roman" w:hAnsiTheme="majorHAnsi" w:cs="Arial"/>
                <w:b/>
                <w:color w:val="FFFFFF" w:themeColor="background1"/>
                <w:sz w:val="16"/>
                <w:szCs w:val="16"/>
                <w:highlight w:val="black"/>
                <w:lang w:eastAsia="fr-FR"/>
              </w:rPr>
              <w:t>Mayotte</w:t>
            </w:r>
          </w:p>
        </w:tc>
        <w:tc>
          <w:tcPr>
            <w:tcW w:w="2410" w:type="dxa"/>
            <w:vAlign w:val="center"/>
          </w:tcPr>
          <w:p w14:paraId="5C3F43B4" w14:textId="77777777" w:rsidR="00B07FBF" w:rsidRPr="00356312" w:rsidRDefault="00B07FBF" w:rsidP="00B07FBF">
            <w:pPr>
              <w:spacing w:after="0" w:line="240" w:lineRule="auto"/>
              <w:jc w:val="center"/>
              <w:rPr>
                <w:rFonts w:asciiTheme="majorHAnsi" w:eastAsia="Times New Roman" w:hAnsiTheme="majorHAnsi" w:cs="Arial"/>
                <w:b/>
                <w:color w:val="FFFFFF" w:themeColor="background1"/>
                <w:sz w:val="16"/>
                <w:szCs w:val="16"/>
                <w:lang w:eastAsia="fr-FR"/>
              </w:rPr>
            </w:pPr>
            <w:r w:rsidRPr="00356312">
              <w:rPr>
                <w:rFonts w:asciiTheme="majorHAnsi" w:eastAsia="Times New Roman" w:hAnsiTheme="majorHAnsi" w:cs="Arial"/>
                <w:b/>
                <w:color w:val="FFFFFF" w:themeColor="background1"/>
                <w:sz w:val="16"/>
                <w:szCs w:val="16"/>
                <w:highlight w:val="black"/>
                <w:lang w:eastAsia="fr-FR"/>
              </w:rPr>
              <w:t>Remarques</w:t>
            </w:r>
          </w:p>
        </w:tc>
      </w:tr>
      <w:tr w:rsidR="00840E6D" w:rsidRPr="00052C3F" w14:paraId="4F8CD35D" w14:textId="77777777" w:rsidTr="00840E6D">
        <w:trPr>
          <w:trHeight w:val="340"/>
        </w:trPr>
        <w:tc>
          <w:tcPr>
            <w:tcW w:w="1836" w:type="dxa"/>
            <w:shd w:val="clear" w:color="auto" w:fill="auto"/>
            <w:noWrap/>
            <w:vAlign w:val="center"/>
          </w:tcPr>
          <w:p w14:paraId="720BCC01" w14:textId="4B784EB7" w:rsidR="00840E6D" w:rsidRPr="002670D9" w:rsidRDefault="00840E6D" w:rsidP="002C14E5">
            <w:pPr>
              <w:pStyle w:val="Paragraphedeliste"/>
              <w:numPr>
                <w:ilvl w:val="0"/>
                <w:numId w:val="6"/>
              </w:numPr>
              <w:spacing w:after="0" w:line="240" w:lineRule="auto"/>
              <w:ind w:left="284" w:hanging="284"/>
              <w:rPr>
                <w:rFonts w:asciiTheme="majorHAnsi" w:eastAsia="Times New Roman" w:hAnsiTheme="majorHAnsi" w:cs="Times New Roman"/>
                <w:sz w:val="16"/>
                <w:szCs w:val="16"/>
                <w:lang w:eastAsia="fr-FR"/>
              </w:rPr>
            </w:pPr>
            <w:r w:rsidRPr="002670D9">
              <w:rPr>
                <w:rFonts w:asciiTheme="majorHAnsi" w:eastAsia="Times New Roman" w:hAnsiTheme="majorHAnsi" w:cs="Times New Roman"/>
                <w:sz w:val="16"/>
                <w:szCs w:val="16"/>
                <w:lang w:eastAsia="fr-FR"/>
              </w:rPr>
              <w:t>Programmes/projets</w:t>
            </w:r>
            <w:r>
              <w:rPr>
                <w:rFonts w:asciiTheme="majorHAnsi" w:eastAsia="Times New Roman" w:hAnsiTheme="majorHAnsi" w:cs="Times New Roman"/>
                <w:sz w:val="16"/>
                <w:szCs w:val="16"/>
                <w:lang w:eastAsia="fr-FR"/>
              </w:rPr>
              <w:t xml:space="preserve"> à financement externe</w:t>
            </w:r>
          </w:p>
        </w:tc>
        <w:tc>
          <w:tcPr>
            <w:tcW w:w="2131" w:type="dxa"/>
            <w:shd w:val="clear" w:color="auto" w:fill="auto"/>
            <w:noWrap/>
            <w:vAlign w:val="center"/>
          </w:tcPr>
          <w:p w14:paraId="1834FF39" w14:textId="77B48416" w:rsidR="00840E6D" w:rsidRDefault="00840E6D" w:rsidP="004E024D">
            <w:pPr>
              <w:spacing w:after="0" w:line="240" w:lineRule="auto"/>
              <w:ind w:right="178"/>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 Projet de mise en place d’une apiculture raisonnée (MAE). Aides à l’utilisation de cires « bio » ?</w:t>
            </w:r>
          </w:p>
          <w:p w14:paraId="5481FF7F" w14:textId="2F50F17A" w:rsidR="00840E6D" w:rsidRDefault="00840E6D" w:rsidP="004E024D">
            <w:pPr>
              <w:spacing w:after="0" w:line="240" w:lineRule="auto"/>
              <w:ind w:right="178"/>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 Projet de travail sur la connaissance et la sauvegarde de l’abeille mélipone endémique, en voie de disparition.</w:t>
            </w:r>
          </w:p>
          <w:p w14:paraId="5AE233B4" w14:textId="524C627F" w:rsidR="00840E6D" w:rsidRDefault="00840E6D" w:rsidP="004E024D">
            <w:pPr>
              <w:spacing w:after="0" w:line="240" w:lineRule="auto"/>
              <w:ind w:right="178"/>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 Petit financement du conseil départemental pour projet de protection des pollinisateurs (en plus de la mélipone et de la melifera, au mois 19 espèces sauvages identifiées)</w:t>
            </w:r>
          </w:p>
          <w:p w14:paraId="3A2C43B0" w14:textId="77777777" w:rsidR="00840E6D" w:rsidRDefault="00840E6D" w:rsidP="004E024D">
            <w:pPr>
              <w:spacing w:after="0" w:line="240" w:lineRule="auto"/>
              <w:ind w:right="178"/>
              <w:rPr>
                <w:rFonts w:asciiTheme="majorHAnsi" w:eastAsia="Times New Roman" w:hAnsiTheme="majorHAnsi" w:cs="Times New Roman"/>
                <w:sz w:val="16"/>
                <w:szCs w:val="16"/>
                <w:lang w:eastAsia="fr-FR"/>
              </w:rPr>
            </w:pPr>
          </w:p>
          <w:p w14:paraId="576B8C4F" w14:textId="1D3CA254" w:rsidR="00840E6D" w:rsidRDefault="00840E6D" w:rsidP="004E024D">
            <w:pPr>
              <w:spacing w:after="0" w:line="240" w:lineRule="auto"/>
              <w:ind w:right="178"/>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RITA 2</w:t>
            </w:r>
          </w:p>
          <w:p w14:paraId="5E363AE1" w14:textId="77777777" w:rsidR="00840E6D" w:rsidRPr="00FF5FB4" w:rsidRDefault="00840E6D" w:rsidP="004F7C14">
            <w:pPr>
              <w:spacing w:after="0" w:line="240" w:lineRule="auto"/>
              <w:ind w:right="178"/>
              <w:rPr>
                <w:rFonts w:asciiTheme="majorHAnsi" w:eastAsia="Times New Roman" w:hAnsiTheme="majorHAnsi" w:cs="Arial"/>
                <w:sz w:val="16"/>
                <w:szCs w:val="16"/>
                <w:lang w:eastAsia="fr-FR"/>
              </w:rPr>
            </w:pPr>
            <w:r>
              <w:rPr>
                <w:rFonts w:asciiTheme="majorHAnsi" w:eastAsia="Times New Roman" w:hAnsiTheme="majorHAnsi" w:cs="Times New Roman"/>
                <w:sz w:val="16"/>
                <w:szCs w:val="16"/>
                <w:lang w:eastAsia="fr-FR"/>
              </w:rPr>
              <w:t xml:space="preserve">- Poursuite du </w:t>
            </w:r>
            <w:r w:rsidRPr="00FF5FB4">
              <w:rPr>
                <w:rFonts w:asciiTheme="majorHAnsi" w:eastAsia="Times New Roman" w:hAnsiTheme="majorHAnsi" w:cs="Arial"/>
                <w:sz w:val="16"/>
                <w:szCs w:val="16"/>
                <w:lang w:eastAsia="fr-FR"/>
              </w:rPr>
              <w:t xml:space="preserve">Programme de sélection des reines en cours. </w:t>
            </w:r>
          </w:p>
          <w:p w14:paraId="617DAA8B" w14:textId="77777777" w:rsidR="00840E6D" w:rsidRDefault="00840E6D" w:rsidP="004F7C14">
            <w:pPr>
              <w:spacing w:after="0" w:line="240" w:lineRule="auto"/>
              <w:ind w:right="178"/>
              <w:rPr>
                <w:rFonts w:asciiTheme="majorHAnsi" w:eastAsia="Times New Roman" w:hAnsiTheme="majorHAnsi" w:cs="Arial"/>
                <w:sz w:val="16"/>
                <w:szCs w:val="16"/>
                <w:lang w:eastAsia="fr-FR"/>
              </w:rPr>
            </w:pPr>
            <w:r w:rsidRPr="00FF5FB4">
              <w:rPr>
                <w:rFonts w:asciiTheme="majorHAnsi" w:eastAsia="Times New Roman" w:hAnsiTheme="majorHAnsi" w:cs="Arial"/>
                <w:sz w:val="16"/>
                <w:szCs w:val="16"/>
                <w:lang w:eastAsia="fr-FR"/>
              </w:rPr>
              <w:t>Vente reines fécondées : 25€/pc. Demande supérieure à la capacité de production de reines.</w:t>
            </w:r>
          </w:p>
          <w:p w14:paraId="5F94FF61" w14:textId="5B223059" w:rsidR="00840E6D" w:rsidRPr="004F7C14" w:rsidRDefault="00840E6D" w:rsidP="004E024D">
            <w:pPr>
              <w:spacing w:after="0" w:line="240" w:lineRule="auto"/>
              <w:ind w:right="178"/>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Besoin de mise en place d’une station de fécondation dirigée.</w:t>
            </w:r>
          </w:p>
          <w:p w14:paraId="49256E6F" w14:textId="03060D86" w:rsidR="00840E6D" w:rsidRDefault="00840E6D" w:rsidP="00564DF8">
            <w:pPr>
              <w:spacing w:after="0" w:line="240" w:lineRule="auto"/>
              <w:ind w:right="178"/>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 Poursuite de l’action de caractérisation des miels (aboutissement en 2018)</w:t>
            </w:r>
          </w:p>
          <w:p w14:paraId="499E25B8" w14:textId="5DDF4EE3" w:rsidR="00840E6D" w:rsidRPr="004D4DA2" w:rsidRDefault="00840E6D" w:rsidP="00564DF8">
            <w:pPr>
              <w:spacing w:after="0" w:line="240" w:lineRule="auto"/>
              <w:ind w:right="178"/>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 Analyses physico-chimiques et organoleptiques ; objectif = labellisation Mels de Guadeloupe</w:t>
            </w:r>
          </w:p>
        </w:tc>
        <w:tc>
          <w:tcPr>
            <w:tcW w:w="1703" w:type="dxa"/>
            <w:shd w:val="clear" w:color="auto" w:fill="auto"/>
            <w:noWrap/>
            <w:vAlign w:val="center"/>
          </w:tcPr>
          <w:p w14:paraId="369012ED" w14:textId="33EDF2EF" w:rsidR="00840E6D" w:rsidRDefault="00840E6D" w:rsidP="00156DFA">
            <w:pPr>
              <w:spacing w:after="0" w:line="240" w:lineRule="auto"/>
              <w:rPr>
                <w:rFonts w:asciiTheme="majorHAnsi" w:eastAsia="Times New Roman" w:hAnsiTheme="majorHAnsi" w:cs="Times New Roman"/>
                <w:sz w:val="16"/>
                <w:szCs w:val="16"/>
                <w:lang w:eastAsia="fr-FR"/>
              </w:rPr>
            </w:pPr>
            <w:r w:rsidRPr="004D4DA2">
              <w:rPr>
                <w:rFonts w:asciiTheme="majorHAnsi" w:eastAsia="Times New Roman" w:hAnsiTheme="majorHAnsi" w:cs="Times New Roman"/>
                <w:sz w:val="16"/>
                <w:szCs w:val="16"/>
                <w:lang w:eastAsia="fr-FR"/>
              </w:rPr>
              <w:t>2 projets programmes sectoriels rejetés par DAAF</w:t>
            </w:r>
            <w:r w:rsidR="009103D9">
              <w:rPr>
                <w:rFonts w:asciiTheme="majorHAnsi" w:eastAsia="Times New Roman" w:hAnsiTheme="majorHAnsi" w:cs="Times New Roman"/>
                <w:sz w:val="16"/>
                <w:szCs w:val="16"/>
                <w:lang w:eastAsia="fr-FR"/>
              </w:rPr>
              <w:t xml:space="preserve"> (une demande rejetée, une étude refusée, non payée)</w:t>
            </w:r>
            <w:r w:rsidRPr="004D4DA2">
              <w:rPr>
                <w:rFonts w:asciiTheme="majorHAnsi" w:eastAsia="Times New Roman" w:hAnsiTheme="majorHAnsi" w:cs="Times New Roman"/>
                <w:sz w:val="16"/>
                <w:szCs w:val="16"/>
                <w:lang w:eastAsia="fr-FR"/>
              </w:rPr>
              <w:t xml:space="preserve">. </w:t>
            </w:r>
          </w:p>
          <w:p w14:paraId="18D163CA" w14:textId="77777777" w:rsidR="009103D9" w:rsidRPr="004D4DA2" w:rsidRDefault="009103D9" w:rsidP="00156DFA">
            <w:pPr>
              <w:spacing w:after="0" w:line="240" w:lineRule="auto"/>
              <w:rPr>
                <w:rFonts w:asciiTheme="majorHAnsi" w:eastAsia="Times New Roman" w:hAnsiTheme="majorHAnsi" w:cs="Times New Roman"/>
                <w:sz w:val="16"/>
                <w:szCs w:val="16"/>
                <w:lang w:eastAsia="fr-FR"/>
              </w:rPr>
            </w:pPr>
          </w:p>
          <w:p w14:paraId="5032EC6F" w14:textId="77777777" w:rsidR="00840E6D" w:rsidRDefault="00840E6D" w:rsidP="00156DFA">
            <w:pPr>
              <w:spacing w:after="0" w:line="240" w:lineRule="auto"/>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1 audit de la filière réalisé</w:t>
            </w:r>
            <w:r w:rsidRPr="004D4DA2">
              <w:rPr>
                <w:rFonts w:asciiTheme="majorHAnsi" w:eastAsia="Times New Roman" w:hAnsiTheme="majorHAnsi" w:cs="Times New Roman"/>
                <w:sz w:val="16"/>
                <w:szCs w:val="16"/>
                <w:lang w:eastAsia="fr-FR"/>
              </w:rPr>
              <w:t xml:space="preserve"> par Chambre rejeté</w:t>
            </w:r>
            <w:r>
              <w:rPr>
                <w:rFonts w:asciiTheme="majorHAnsi" w:eastAsia="Times New Roman" w:hAnsiTheme="majorHAnsi" w:cs="Times New Roman"/>
                <w:sz w:val="16"/>
                <w:szCs w:val="16"/>
                <w:lang w:eastAsia="fr-FR"/>
              </w:rPr>
              <w:t xml:space="preserve"> par la DAAF</w:t>
            </w:r>
          </w:p>
          <w:p w14:paraId="4CA52C19" w14:textId="77777777" w:rsidR="00840E6D" w:rsidRDefault="00840E6D" w:rsidP="00156DFA">
            <w:pPr>
              <w:spacing w:after="0" w:line="240" w:lineRule="auto"/>
              <w:rPr>
                <w:rFonts w:asciiTheme="majorHAnsi" w:eastAsia="Times New Roman" w:hAnsiTheme="majorHAnsi" w:cs="Times New Roman"/>
                <w:sz w:val="16"/>
                <w:szCs w:val="16"/>
                <w:lang w:eastAsia="fr-FR"/>
              </w:rPr>
            </w:pPr>
          </w:p>
          <w:p w14:paraId="7799A9C0" w14:textId="77777777" w:rsidR="00840E6D" w:rsidRDefault="00840E6D" w:rsidP="00156DFA">
            <w:pPr>
              <w:spacing w:after="0" w:line="240" w:lineRule="auto"/>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ADA créée en 2011. Pour des raisons propres à la filière elle a été mise en sommeil.  2015 : reprise d’activité de l’ADA. Réalisation élevage de cellules et de reines vendues.</w:t>
            </w:r>
          </w:p>
          <w:p w14:paraId="5D120F74" w14:textId="77777777" w:rsidR="00840E6D" w:rsidRDefault="00840E6D" w:rsidP="00156DFA">
            <w:pPr>
              <w:spacing w:after="0" w:line="240" w:lineRule="auto"/>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Projet : pérenniser la production de reines et d’essaims pour la vente</w:t>
            </w:r>
          </w:p>
          <w:p w14:paraId="18E7B3C7" w14:textId="77777777" w:rsidR="00840E6D" w:rsidRDefault="00840E6D" w:rsidP="00156DFA">
            <w:pPr>
              <w:spacing w:after="0" w:line="240" w:lineRule="auto"/>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Source financement : POSEI et autres</w:t>
            </w:r>
          </w:p>
          <w:p w14:paraId="0BE89C95" w14:textId="77777777" w:rsidR="00840E6D" w:rsidRDefault="00840E6D" w:rsidP="00156DFA">
            <w:pPr>
              <w:spacing w:after="0" w:line="240" w:lineRule="auto"/>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Acquisition de matériel</w:t>
            </w:r>
          </w:p>
          <w:p w14:paraId="218B5D8F" w14:textId="223EF595" w:rsidR="00840E6D" w:rsidRPr="004D4DA2" w:rsidRDefault="00156DFA" w:rsidP="004E024D">
            <w:pPr>
              <w:spacing w:after="0" w:line="240" w:lineRule="auto"/>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Caractérisation des miels (</w:t>
            </w:r>
            <w:r w:rsidR="00840E6D">
              <w:rPr>
                <w:rFonts w:asciiTheme="majorHAnsi" w:eastAsia="Times New Roman" w:hAnsiTheme="majorHAnsi" w:cs="Times New Roman"/>
                <w:sz w:val="16"/>
                <w:szCs w:val="16"/>
                <w:lang w:eastAsia="fr-FR"/>
              </w:rPr>
              <w:t xml:space="preserve">PARM, </w:t>
            </w:r>
            <w:r>
              <w:rPr>
                <w:rFonts w:asciiTheme="majorHAnsi" w:eastAsia="Times New Roman" w:hAnsiTheme="majorHAnsi" w:cs="Times New Roman"/>
                <w:sz w:val="16"/>
                <w:szCs w:val="16"/>
                <w:lang w:eastAsia="fr-FR"/>
              </w:rPr>
              <w:t>PNRM</w:t>
            </w:r>
            <w:r w:rsidR="00840E6D">
              <w:rPr>
                <w:rFonts w:asciiTheme="majorHAnsi" w:eastAsia="Times New Roman" w:hAnsiTheme="majorHAnsi" w:cs="Times New Roman"/>
                <w:sz w:val="16"/>
                <w:szCs w:val="16"/>
                <w:lang w:eastAsia="fr-FR"/>
              </w:rPr>
              <w:t>) dans le cadre du RITA</w:t>
            </w:r>
          </w:p>
        </w:tc>
        <w:tc>
          <w:tcPr>
            <w:tcW w:w="2125" w:type="dxa"/>
            <w:shd w:val="clear" w:color="auto" w:fill="auto"/>
            <w:noWrap/>
            <w:vAlign w:val="center"/>
          </w:tcPr>
          <w:p w14:paraId="7A910625" w14:textId="77777777" w:rsidR="00840E6D" w:rsidRPr="004D4DA2" w:rsidRDefault="00840E6D" w:rsidP="004E024D">
            <w:pPr>
              <w:spacing w:after="0" w:line="240" w:lineRule="auto"/>
              <w:rPr>
                <w:rFonts w:asciiTheme="majorHAnsi" w:eastAsia="Times New Roman" w:hAnsiTheme="majorHAnsi" w:cs="Times New Roman"/>
                <w:sz w:val="16"/>
                <w:szCs w:val="16"/>
                <w:lang w:eastAsia="fr-FR"/>
              </w:rPr>
            </w:pPr>
          </w:p>
        </w:tc>
        <w:tc>
          <w:tcPr>
            <w:tcW w:w="1702" w:type="dxa"/>
            <w:shd w:val="clear" w:color="auto" w:fill="auto"/>
            <w:noWrap/>
            <w:vAlign w:val="center"/>
          </w:tcPr>
          <w:p w14:paraId="7A9AE554" w14:textId="77777777" w:rsidR="00840E6D" w:rsidRDefault="00840E6D" w:rsidP="004E024D">
            <w:pPr>
              <w:spacing w:after="0" w:line="240" w:lineRule="auto"/>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RITA 2 :</w:t>
            </w:r>
          </w:p>
          <w:p w14:paraId="24584F69" w14:textId="77777777" w:rsidR="00840E6D" w:rsidRDefault="00840E6D" w:rsidP="004E024D">
            <w:pPr>
              <w:spacing w:after="0" w:line="240" w:lineRule="auto"/>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Mise en place ruchers sentinelles ;</w:t>
            </w:r>
          </w:p>
          <w:p w14:paraId="28A5B96C" w14:textId="4BF8CE9E" w:rsidR="00840E6D" w:rsidRPr="004D4DA2" w:rsidRDefault="00840E6D" w:rsidP="004E024D">
            <w:pPr>
              <w:spacing w:after="0" w:line="240" w:lineRule="auto"/>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Caractérisation et valorisation des miels locaux.</w:t>
            </w:r>
          </w:p>
        </w:tc>
        <w:tc>
          <w:tcPr>
            <w:tcW w:w="1702" w:type="dxa"/>
            <w:shd w:val="clear" w:color="auto" w:fill="auto"/>
            <w:noWrap/>
            <w:vAlign w:val="center"/>
          </w:tcPr>
          <w:p w14:paraId="78C72100" w14:textId="77777777" w:rsidR="00840E6D" w:rsidRPr="004D4DA2" w:rsidRDefault="00840E6D" w:rsidP="004E024D">
            <w:pPr>
              <w:spacing w:after="0" w:line="240" w:lineRule="auto"/>
              <w:rPr>
                <w:rFonts w:asciiTheme="majorHAnsi" w:eastAsia="Times New Roman" w:hAnsiTheme="majorHAnsi" w:cs="Times New Roman"/>
                <w:sz w:val="16"/>
                <w:szCs w:val="16"/>
                <w:lang w:eastAsia="fr-FR"/>
              </w:rPr>
            </w:pPr>
          </w:p>
        </w:tc>
        <w:tc>
          <w:tcPr>
            <w:tcW w:w="2410" w:type="dxa"/>
            <w:vAlign w:val="center"/>
          </w:tcPr>
          <w:p w14:paraId="0A49E2C2" w14:textId="77777777" w:rsidR="00840E6D" w:rsidRPr="004D4DA2" w:rsidRDefault="00840E6D" w:rsidP="004E024D">
            <w:pPr>
              <w:spacing w:after="0" w:line="240" w:lineRule="auto"/>
              <w:rPr>
                <w:rFonts w:asciiTheme="majorHAnsi" w:eastAsia="Times New Roman" w:hAnsiTheme="majorHAnsi" w:cs="Times New Roman"/>
                <w:sz w:val="16"/>
                <w:szCs w:val="16"/>
                <w:lang w:eastAsia="fr-FR"/>
              </w:rPr>
            </w:pPr>
          </w:p>
        </w:tc>
      </w:tr>
    </w:tbl>
    <w:p w14:paraId="68957B09" w14:textId="53F29B4C" w:rsidR="004E4797" w:rsidRDefault="004E4797">
      <w:r>
        <w:br w:type="page"/>
      </w:r>
    </w:p>
    <w:tbl>
      <w:tblPr>
        <w:tblW w:w="141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2130"/>
        <w:gridCol w:w="2411"/>
        <w:gridCol w:w="2271"/>
        <w:gridCol w:w="1561"/>
        <w:gridCol w:w="1704"/>
        <w:gridCol w:w="2267"/>
      </w:tblGrid>
      <w:tr w:rsidR="004E4797" w:rsidRPr="00356312" w14:paraId="0D1E5EF3" w14:textId="77777777" w:rsidTr="007E01EB">
        <w:trPr>
          <w:trHeight w:val="340"/>
        </w:trPr>
        <w:tc>
          <w:tcPr>
            <w:tcW w:w="1838" w:type="dxa"/>
            <w:shd w:val="clear" w:color="auto" w:fill="auto"/>
            <w:noWrap/>
            <w:vAlign w:val="center"/>
            <w:hideMark/>
          </w:tcPr>
          <w:p w14:paraId="499E09D2" w14:textId="77777777" w:rsidR="004E4797" w:rsidRPr="00356312" w:rsidRDefault="004E4797" w:rsidP="004E024D">
            <w:pPr>
              <w:spacing w:after="0" w:line="240" w:lineRule="auto"/>
              <w:jc w:val="center"/>
              <w:rPr>
                <w:rFonts w:asciiTheme="majorHAnsi" w:eastAsia="Times New Roman" w:hAnsiTheme="majorHAnsi" w:cs="Arial"/>
                <w:b/>
                <w:color w:val="FFFFFF" w:themeColor="background1"/>
                <w:sz w:val="16"/>
                <w:szCs w:val="16"/>
                <w:lang w:eastAsia="fr-FR"/>
              </w:rPr>
            </w:pPr>
          </w:p>
        </w:tc>
        <w:tc>
          <w:tcPr>
            <w:tcW w:w="2130" w:type="dxa"/>
            <w:shd w:val="clear" w:color="auto" w:fill="auto"/>
            <w:noWrap/>
            <w:vAlign w:val="center"/>
            <w:hideMark/>
          </w:tcPr>
          <w:p w14:paraId="4EEB994D" w14:textId="77777777" w:rsidR="004E4797" w:rsidRPr="00356312" w:rsidRDefault="004E4797" w:rsidP="004E024D">
            <w:pPr>
              <w:spacing w:after="0" w:line="240" w:lineRule="auto"/>
              <w:ind w:right="178"/>
              <w:jc w:val="center"/>
              <w:rPr>
                <w:rFonts w:asciiTheme="majorHAnsi" w:eastAsia="Times New Roman" w:hAnsiTheme="majorHAnsi" w:cs="Arial"/>
                <w:b/>
                <w:color w:val="FFFFFF" w:themeColor="background1"/>
                <w:sz w:val="16"/>
                <w:szCs w:val="16"/>
                <w:highlight w:val="black"/>
                <w:lang w:eastAsia="fr-FR"/>
              </w:rPr>
            </w:pPr>
            <w:r w:rsidRPr="00356312">
              <w:rPr>
                <w:rFonts w:asciiTheme="majorHAnsi" w:eastAsia="Times New Roman" w:hAnsiTheme="majorHAnsi" w:cs="Arial"/>
                <w:b/>
                <w:color w:val="FFFFFF" w:themeColor="background1"/>
                <w:sz w:val="16"/>
                <w:szCs w:val="16"/>
                <w:highlight w:val="black"/>
                <w:lang w:eastAsia="fr-FR"/>
              </w:rPr>
              <w:t>Guadeloupe</w:t>
            </w:r>
          </w:p>
        </w:tc>
        <w:tc>
          <w:tcPr>
            <w:tcW w:w="2411" w:type="dxa"/>
            <w:shd w:val="clear" w:color="auto" w:fill="auto"/>
            <w:noWrap/>
            <w:vAlign w:val="center"/>
            <w:hideMark/>
          </w:tcPr>
          <w:p w14:paraId="3F64FAE9" w14:textId="77777777" w:rsidR="004E4797" w:rsidRPr="00356312" w:rsidRDefault="004E4797" w:rsidP="004E024D">
            <w:pPr>
              <w:spacing w:after="0" w:line="240" w:lineRule="auto"/>
              <w:jc w:val="center"/>
              <w:rPr>
                <w:rFonts w:asciiTheme="majorHAnsi" w:eastAsia="Times New Roman" w:hAnsiTheme="majorHAnsi" w:cs="Arial"/>
                <w:b/>
                <w:color w:val="FFFFFF" w:themeColor="background1"/>
                <w:sz w:val="16"/>
                <w:szCs w:val="16"/>
                <w:highlight w:val="black"/>
                <w:lang w:eastAsia="fr-FR"/>
              </w:rPr>
            </w:pPr>
            <w:r w:rsidRPr="00356312">
              <w:rPr>
                <w:rFonts w:asciiTheme="majorHAnsi" w:eastAsia="Times New Roman" w:hAnsiTheme="majorHAnsi" w:cs="Arial"/>
                <w:b/>
                <w:color w:val="FFFFFF" w:themeColor="background1"/>
                <w:sz w:val="16"/>
                <w:szCs w:val="16"/>
                <w:highlight w:val="black"/>
                <w:lang w:eastAsia="fr-FR"/>
              </w:rPr>
              <w:t>Martinique</w:t>
            </w:r>
          </w:p>
        </w:tc>
        <w:tc>
          <w:tcPr>
            <w:tcW w:w="2271" w:type="dxa"/>
            <w:shd w:val="clear" w:color="auto" w:fill="auto"/>
            <w:noWrap/>
            <w:vAlign w:val="center"/>
            <w:hideMark/>
          </w:tcPr>
          <w:p w14:paraId="1FFA919E" w14:textId="77777777" w:rsidR="004E4797" w:rsidRPr="00356312" w:rsidRDefault="004E4797" w:rsidP="004E024D">
            <w:pPr>
              <w:spacing w:after="0" w:line="240" w:lineRule="auto"/>
              <w:jc w:val="center"/>
              <w:rPr>
                <w:rFonts w:asciiTheme="majorHAnsi" w:eastAsia="Times New Roman" w:hAnsiTheme="majorHAnsi" w:cs="Arial"/>
                <w:b/>
                <w:color w:val="FFFFFF" w:themeColor="background1"/>
                <w:sz w:val="16"/>
                <w:szCs w:val="16"/>
                <w:highlight w:val="black"/>
                <w:lang w:eastAsia="fr-FR"/>
              </w:rPr>
            </w:pPr>
            <w:r w:rsidRPr="00356312">
              <w:rPr>
                <w:rFonts w:asciiTheme="majorHAnsi" w:eastAsia="Times New Roman" w:hAnsiTheme="majorHAnsi" w:cs="Arial"/>
                <w:b/>
                <w:color w:val="FFFFFF" w:themeColor="background1"/>
                <w:sz w:val="16"/>
                <w:szCs w:val="16"/>
                <w:highlight w:val="black"/>
                <w:lang w:eastAsia="fr-FR"/>
              </w:rPr>
              <w:t>Guyane</w:t>
            </w:r>
          </w:p>
        </w:tc>
        <w:tc>
          <w:tcPr>
            <w:tcW w:w="1561" w:type="dxa"/>
            <w:shd w:val="clear" w:color="auto" w:fill="auto"/>
            <w:noWrap/>
            <w:vAlign w:val="center"/>
            <w:hideMark/>
          </w:tcPr>
          <w:p w14:paraId="6AB10D1F" w14:textId="77777777" w:rsidR="004E4797" w:rsidRPr="00356312" w:rsidRDefault="004E4797" w:rsidP="004E024D">
            <w:pPr>
              <w:spacing w:after="0" w:line="240" w:lineRule="auto"/>
              <w:jc w:val="center"/>
              <w:rPr>
                <w:rFonts w:asciiTheme="majorHAnsi" w:eastAsia="Times New Roman" w:hAnsiTheme="majorHAnsi" w:cs="Arial"/>
                <w:b/>
                <w:color w:val="FFFFFF" w:themeColor="background1"/>
                <w:sz w:val="16"/>
                <w:szCs w:val="16"/>
                <w:highlight w:val="black"/>
                <w:lang w:eastAsia="fr-FR"/>
              </w:rPr>
            </w:pPr>
            <w:r w:rsidRPr="00356312">
              <w:rPr>
                <w:rFonts w:asciiTheme="majorHAnsi" w:eastAsia="Times New Roman" w:hAnsiTheme="majorHAnsi" w:cs="Arial"/>
                <w:b/>
                <w:color w:val="FFFFFF" w:themeColor="background1"/>
                <w:sz w:val="16"/>
                <w:szCs w:val="16"/>
                <w:highlight w:val="black"/>
                <w:lang w:eastAsia="fr-FR"/>
              </w:rPr>
              <w:t>La Réunion</w:t>
            </w:r>
          </w:p>
        </w:tc>
        <w:tc>
          <w:tcPr>
            <w:tcW w:w="1704" w:type="dxa"/>
            <w:shd w:val="clear" w:color="auto" w:fill="auto"/>
            <w:noWrap/>
            <w:vAlign w:val="center"/>
            <w:hideMark/>
          </w:tcPr>
          <w:p w14:paraId="25515D58" w14:textId="77777777" w:rsidR="004E4797" w:rsidRPr="00356312" w:rsidRDefault="004E4797" w:rsidP="004E024D">
            <w:pPr>
              <w:spacing w:after="0" w:line="240" w:lineRule="auto"/>
              <w:jc w:val="center"/>
              <w:rPr>
                <w:rFonts w:asciiTheme="majorHAnsi" w:eastAsia="Times New Roman" w:hAnsiTheme="majorHAnsi" w:cs="Arial"/>
                <w:b/>
                <w:color w:val="FFFFFF" w:themeColor="background1"/>
                <w:sz w:val="16"/>
                <w:szCs w:val="16"/>
                <w:highlight w:val="black"/>
                <w:lang w:eastAsia="fr-FR"/>
              </w:rPr>
            </w:pPr>
            <w:r w:rsidRPr="00356312">
              <w:rPr>
                <w:rFonts w:asciiTheme="majorHAnsi" w:eastAsia="Times New Roman" w:hAnsiTheme="majorHAnsi" w:cs="Arial"/>
                <w:b/>
                <w:color w:val="FFFFFF" w:themeColor="background1"/>
                <w:sz w:val="16"/>
                <w:szCs w:val="16"/>
                <w:highlight w:val="black"/>
                <w:lang w:eastAsia="fr-FR"/>
              </w:rPr>
              <w:t>Mayotte</w:t>
            </w:r>
          </w:p>
        </w:tc>
        <w:tc>
          <w:tcPr>
            <w:tcW w:w="2267" w:type="dxa"/>
            <w:vAlign w:val="center"/>
          </w:tcPr>
          <w:p w14:paraId="3D76AED8" w14:textId="77777777" w:rsidR="004E4797" w:rsidRPr="00356312" w:rsidRDefault="004E4797" w:rsidP="004E024D">
            <w:pPr>
              <w:spacing w:after="0" w:line="240" w:lineRule="auto"/>
              <w:jc w:val="center"/>
              <w:rPr>
                <w:rFonts w:asciiTheme="majorHAnsi" w:eastAsia="Times New Roman" w:hAnsiTheme="majorHAnsi" w:cs="Arial"/>
                <w:b/>
                <w:color w:val="FFFFFF" w:themeColor="background1"/>
                <w:sz w:val="16"/>
                <w:szCs w:val="16"/>
                <w:lang w:eastAsia="fr-FR"/>
              </w:rPr>
            </w:pPr>
            <w:r w:rsidRPr="00356312">
              <w:rPr>
                <w:rFonts w:asciiTheme="majorHAnsi" w:eastAsia="Times New Roman" w:hAnsiTheme="majorHAnsi" w:cs="Arial"/>
                <w:b/>
                <w:color w:val="FFFFFF" w:themeColor="background1"/>
                <w:sz w:val="16"/>
                <w:szCs w:val="16"/>
                <w:highlight w:val="black"/>
                <w:lang w:eastAsia="fr-FR"/>
              </w:rPr>
              <w:t>Remarques</w:t>
            </w:r>
          </w:p>
        </w:tc>
      </w:tr>
      <w:tr w:rsidR="00840E6D" w:rsidRPr="00052C3F" w14:paraId="5FB69A21" w14:textId="77777777" w:rsidTr="007E01EB">
        <w:trPr>
          <w:trHeight w:val="340"/>
        </w:trPr>
        <w:tc>
          <w:tcPr>
            <w:tcW w:w="1838" w:type="dxa"/>
            <w:shd w:val="clear" w:color="auto" w:fill="auto"/>
            <w:noWrap/>
            <w:vAlign w:val="center"/>
          </w:tcPr>
          <w:p w14:paraId="612D58E2" w14:textId="77777777" w:rsidR="00840E6D" w:rsidRPr="002670D9" w:rsidRDefault="00840E6D" w:rsidP="002C14E5">
            <w:pPr>
              <w:pStyle w:val="Paragraphedeliste"/>
              <w:numPr>
                <w:ilvl w:val="0"/>
                <w:numId w:val="6"/>
              </w:numPr>
              <w:spacing w:after="0" w:line="240" w:lineRule="auto"/>
              <w:ind w:left="284" w:hanging="284"/>
              <w:rPr>
                <w:rFonts w:asciiTheme="majorHAnsi" w:eastAsia="Times New Roman" w:hAnsiTheme="majorHAnsi" w:cs="Arial"/>
                <w:sz w:val="16"/>
                <w:szCs w:val="16"/>
                <w:lang w:eastAsia="fr-FR"/>
              </w:rPr>
            </w:pPr>
            <w:r w:rsidRPr="002670D9">
              <w:rPr>
                <w:rFonts w:asciiTheme="majorHAnsi" w:eastAsia="Times New Roman" w:hAnsiTheme="majorHAnsi" w:cs="Arial"/>
                <w:sz w:val="16"/>
                <w:szCs w:val="16"/>
                <w:lang w:eastAsia="fr-FR"/>
              </w:rPr>
              <w:t>Autres</w:t>
            </w:r>
          </w:p>
        </w:tc>
        <w:tc>
          <w:tcPr>
            <w:tcW w:w="2130" w:type="dxa"/>
            <w:shd w:val="clear" w:color="auto" w:fill="auto"/>
            <w:noWrap/>
            <w:vAlign w:val="center"/>
          </w:tcPr>
          <w:p w14:paraId="1F21AF8D" w14:textId="77777777" w:rsidR="00840E6D" w:rsidRPr="00FF5FB4" w:rsidRDefault="00840E6D" w:rsidP="002670D9">
            <w:pPr>
              <w:spacing w:after="0" w:line="240" w:lineRule="auto"/>
              <w:ind w:right="178"/>
              <w:rPr>
                <w:rFonts w:asciiTheme="majorHAnsi" w:eastAsia="Times New Roman" w:hAnsiTheme="majorHAnsi" w:cs="Arial"/>
                <w:sz w:val="16"/>
                <w:szCs w:val="16"/>
                <w:lang w:eastAsia="fr-FR"/>
              </w:rPr>
            </w:pPr>
            <w:r w:rsidRPr="00FF5FB4">
              <w:rPr>
                <w:rFonts w:asciiTheme="majorHAnsi" w:eastAsia="Times New Roman" w:hAnsiTheme="majorHAnsi" w:cs="Arial"/>
                <w:sz w:val="16"/>
                <w:szCs w:val="16"/>
                <w:lang w:eastAsia="fr-FR"/>
              </w:rPr>
              <w:t xml:space="preserve">Programme de sélection des reines en cours. </w:t>
            </w:r>
          </w:p>
          <w:p w14:paraId="6A588452" w14:textId="77777777" w:rsidR="00840E6D" w:rsidRPr="00FF5FB4" w:rsidRDefault="00840E6D" w:rsidP="002670D9">
            <w:pPr>
              <w:spacing w:after="0" w:line="240" w:lineRule="auto"/>
              <w:ind w:right="178"/>
              <w:rPr>
                <w:rFonts w:asciiTheme="majorHAnsi" w:eastAsia="Times New Roman" w:hAnsiTheme="majorHAnsi" w:cs="Arial"/>
                <w:sz w:val="16"/>
                <w:szCs w:val="16"/>
                <w:lang w:eastAsia="fr-FR"/>
              </w:rPr>
            </w:pPr>
            <w:r w:rsidRPr="00FF5FB4">
              <w:rPr>
                <w:rFonts w:asciiTheme="majorHAnsi" w:eastAsia="Times New Roman" w:hAnsiTheme="majorHAnsi" w:cs="Arial"/>
                <w:sz w:val="16"/>
                <w:szCs w:val="16"/>
                <w:lang w:eastAsia="fr-FR"/>
              </w:rPr>
              <w:t>Vente reines fécondées : 25€/pc. Demande supérieure à la capacité de production de reines.</w:t>
            </w:r>
          </w:p>
          <w:p w14:paraId="60D91E4C" w14:textId="77777777" w:rsidR="00840E6D" w:rsidRPr="00FF5FB4" w:rsidRDefault="00840E6D" w:rsidP="002670D9">
            <w:pPr>
              <w:spacing w:after="0" w:line="240" w:lineRule="auto"/>
              <w:ind w:right="178"/>
              <w:rPr>
                <w:rFonts w:asciiTheme="majorHAnsi" w:eastAsia="Times New Roman" w:hAnsiTheme="majorHAnsi" w:cs="Arial"/>
                <w:sz w:val="16"/>
                <w:szCs w:val="16"/>
                <w:lang w:eastAsia="fr-FR"/>
              </w:rPr>
            </w:pPr>
          </w:p>
          <w:p w14:paraId="728B6351" w14:textId="77777777" w:rsidR="00840E6D" w:rsidRDefault="00840E6D" w:rsidP="002670D9">
            <w:pPr>
              <w:spacing w:after="0" w:line="240" w:lineRule="auto"/>
              <w:ind w:right="178"/>
              <w:rPr>
                <w:rFonts w:asciiTheme="majorHAnsi" w:eastAsia="Times New Roman" w:hAnsiTheme="majorHAnsi" w:cs="Times New Roman"/>
                <w:sz w:val="16"/>
                <w:szCs w:val="16"/>
                <w:lang w:eastAsia="fr-FR"/>
              </w:rPr>
            </w:pPr>
            <w:r w:rsidRPr="00FF5FB4">
              <w:rPr>
                <w:rFonts w:asciiTheme="majorHAnsi" w:eastAsia="Times New Roman" w:hAnsiTheme="majorHAnsi" w:cs="Times New Roman"/>
                <w:sz w:val="16"/>
                <w:szCs w:val="16"/>
                <w:lang w:eastAsia="fr-FR"/>
              </w:rPr>
              <w:t>Gestion cheptels homogène en Corse. Comment y parvenir ? Echanges expériences ? Formation ?</w:t>
            </w:r>
          </w:p>
          <w:p w14:paraId="686E1010" w14:textId="77777777" w:rsidR="00840E6D" w:rsidRDefault="00840E6D" w:rsidP="002670D9">
            <w:pPr>
              <w:spacing w:after="0" w:line="240" w:lineRule="auto"/>
              <w:ind w:right="178"/>
              <w:rPr>
                <w:rFonts w:asciiTheme="majorHAnsi" w:eastAsia="Times New Roman" w:hAnsiTheme="majorHAnsi" w:cs="Times New Roman"/>
                <w:sz w:val="16"/>
                <w:szCs w:val="16"/>
                <w:lang w:eastAsia="fr-FR"/>
              </w:rPr>
            </w:pPr>
          </w:p>
          <w:p w14:paraId="046C21A7" w14:textId="616B168B" w:rsidR="00840E6D" w:rsidRPr="00FF5FB4" w:rsidRDefault="00840E6D" w:rsidP="002670D9">
            <w:pPr>
              <w:spacing w:after="0" w:line="240" w:lineRule="auto"/>
              <w:ind w:right="178"/>
              <w:rPr>
                <w:rFonts w:asciiTheme="majorHAnsi" w:eastAsia="Times New Roman" w:hAnsiTheme="majorHAnsi" w:cs="Arial"/>
                <w:sz w:val="16"/>
                <w:szCs w:val="16"/>
                <w:lang w:eastAsia="fr-FR"/>
              </w:rPr>
            </w:pPr>
            <w:r w:rsidRPr="00FF5FB4">
              <w:rPr>
                <w:rFonts w:asciiTheme="majorHAnsi" w:eastAsia="Times New Roman" w:hAnsiTheme="majorHAnsi" w:cs="Times New Roman"/>
                <w:sz w:val="16"/>
                <w:szCs w:val="16"/>
                <w:lang w:eastAsia="fr-FR"/>
              </w:rPr>
              <w:t>Gestion cheptels homogène en Corse. Comment y parvenir ? Echanges expériences ? Formation ?</w:t>
            </w:r>
          </w:p>
        </w:tc>
        <w:tc>
          <w:tcPr>
            <w:tcW w:w="2411" w:type="dxa"/>
            <w:shd w:val="clear" w:color="auto" w:fill="auto"/>
            <w:noWrap/>
            <w:vAlign w:val="center"/>
          </w:tcPr>
          <w:p w14:paraId="3A0F0388" w14:textId="77777777" w:rsidR="00840E6D" w:rsidRDefault="00840E6D" w:rsidP="00156DFA">
            <w:pPr>
              <w:pStyle w:val="Paragraphedeliste"/>
              <w:numPr>
                <w:ilvl w:val="0"/>
                <w:numId w:val="8"/>
              </w:numPr>
              <w:spacing w:after="0" w:line="240" w:lineRule="auto"/>
              <w:ind w:left="73" w:hanging="76"/>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14 espèces d’abeilles ; 13 sauvages dont 1 mellifère</w:t>
            </w:r>
          </w:p>
          <w:p w14:paraId="6D07443B" w14:textId="77777777" w:rsidR="00840E6D" w:rsidRDefault="00840E6D" w:rsidP="00156DFA">
            <w:pPr>
              <w:pStyle w:val="Paragraphedeliste"/>
              <w:numPr>
                <w:ilvl w:val="0"/>
                <w:numId w:val="8"/>
              </w:numPr>
              <w:spacing w:after="0" w:line="240" w:lineRule="auto"/>
              <w:ind w:left="73" w:hanging="76"/>
              <w:rPr>
                <w:rFonts w:asciiTheme="majorHAnsi" w:eastAsia="Times New Roman" w:hAnsiTheme="majorHAnsi" w:cs="Arial"/>
                <w:sz w:val="16"/>
                <w:szCs w:val="16"/>
                <w:lang w:eastAsia="fr-FR"/>
              </w:rPr>
            </w:pPr>
            <w:r w:rsidRPr="00FF5FB4">
              <w:rPr>
                <w:rFonts w:asciiTheme="majorHAnsi" w:hAnsiTheme="majorHAnsi"/>
                <w:sz w:val="16"/>
                <w:szCs w:val="16"/>
              </w:rPr>
              <w:t>2013 : mise en place d’un conservatoire apicole et d’un centre d’élevage (travaux en cours) à l’initiative du PNRM avec les professionnels</w:t>
            </w:r>
            <w:r>
              <w:rPr>
                <w:rFonts w:asciiTheme="majorHAnsi" w:eastAsia="Times New Roman" w:hAnsiTheme="majorHAnsi" w:cs="Arial"/>
                <w:sz w:val="16"/>
                <w:szCs w:val="16"/>
                <w:lang w:eastAsia="fr-FR"/>
              </w:rPr>
              <w:t xml:space="preserve"> </w:t>
            </w:r>
          </w:p>
          <w:p w14:paraId="4AD184BE" w14:textId="77777777" w:rsidR="00840E6D" w:rsidRPr="00BE14D9" w:rsidRDefault="00840E6D" w:rsidP="00156DFA">
            <w:pPr>
              <w:pStyle w:val="Paragraphedeliste"/>
              <w:numPr>
                <w:ilvl w:val="0"/>
                <w:numId w:val="8"/>
              </w:numPr>
              <w:spacing w:after="0" w:line="240" w:lineRule="auto"/>
              <w:ind w:left="73" w:hanging="76"/>
              <w:rPr>
                <w:rFonts w:asciiTheme="majorHAnsi" w:hAnsiTheme="majorHAnsi"/>
                <w:sz w:val="16"/>
                <w:szCs w:val="16"/>
              </w:rPr>
            </w:pPr>
            <w:r>
              <w:rPr>
                <w:rFonts w:asciiTheme="majorHAnsi" w:hAnsiTheme="majorHAnsi"/>
                <w:sz w:val="16"/>
                <w:szCs w:val="16"/>
              </w:rPr>
              <w:t>2013-</w:t>
            </w:r>
            <w:r w:rsidRPr="007E01EB">
              <w:rPr>
                <w:rFonts w:asciiTheme="majorHAnsi" w:hAnsiTheme="majorHAnsi"/>
                <w:sz w:val="16"/>
                <w:szCs w:val="16"/>
              </w:rPr>
              <w:t>2015 : Recueil des Plantes Mellifères (plantes mellifères et d’intérêt apicole en Martinique) commandé par le PNRM ; réalisée par la FREDON (Fédération Régionale de Défense contre les Organismes Nuisibles de Martinique), en partenariat avec le SAM</w:t>
            </w:r>
          </w:p>
          <w:p w14:paraId="62DE49DC" w14:textId="77777777" w:rsidR="00840E6D" w:rsidRPr="00BE14D9" w:rsidRDefault="00840E6D" w:rsidP="00156DFA">
            <w:pPr>
              <w:pStyle w:val="Paragraphedeliste"/>
              <w:numPr>
                <w:ilvl w:val="0"/>
                <w:numId w:val="8"/>
              </w:numPr>
              <w:spacing w:after="0" w:line="240" w:lineRule="auto"/>
              <w:ind w:left="73" w:hanging="76"/>
              <w:rPr>
                <w:rFonts w:asciiTheme="majorHAnsi" w:hAnsiTheme="majorHAnsi"/>
                <w:sz w:val="16"/>
                <w:szCs w:val="16"/>
              </w:rPr>
            </w:pPr>
            <w:r w:rsidRPr="00096206">
              <w:rPr>
                <w:rFonts w:ascii="Calibri Light" w:hAnsi="Calibri Light"/>
                <w:color w:val="000000" w:themeColor="text1"/>
                <w:sz w:val="16"/>
                <w:szCs w:val="16"/>
              </w:rPr>
              <w:t>2014 : Journée d’échange technique du GDSAM  « L’ABEILLE AU CŒUR DU DEVELOPPEMENT DE LA FILIERE APICOLE MARTINIQUAISE »</w:t>
            </w:r>
          </w:p>
          <w:p w14:paraId="04C458CA" w14:textId="77777777" w:rsidR="00840E6D" w:rsidRPr="002E7A5E" w:rsidRDefault="00840E6D" w:rsidP="00156DFA">
            <w:pPr>
              <w:pStyle w:val="Paragraphedeliste"/>
              <w:numPr>
                <w:ilvl w:val="0"/>
                <w:numId w:val="8"/>
              </w:numPr>
              <w:spacing w:after="0" w:line="240" w:lineRule="auto"/>
              <w:ind w:left="73" w:hanging="76"/>
              <w:rPr>
                <w:rFonts w:asciiTheme="majorHAnsi" w:eastAsia="Times New Roman" w:hAnsiTheme="majorHAnsi" w:cs="Arial"/>
                <w:sz w:val="16"/>
                <w:szCs w:val="16"/>
                <w:lang w:eastAsia="fr-FR"/>
              </w:rPr>
            </w:pPr>
            <w:r w:rsidRPr="00FF5FB4">
              <w:rPr>
                <w:rFonts w:asciiTheme="majorHAnsi" w:eastAsia="Times New Roman" w:hAnsiTheme="majorHAnsi" w:cs="Arial"/>
                <w:sz w:val="16"/>
                <w:szCs w:val="16"/>
                <w:lang w:eastAsia="fr-FR"/>
              </w:rPr>
              <w:t>2015 : Mise en place station fécondation dirigée.</w:t>
            </w:r>
          </w:p>
          <w:p w14:paraId="7E24D1EF" w14:textId="4674F0E9" w:rsidR="00840E6D" w:rsidRPr="00840E6D" w:rsidRDefault="00840E6D" w:rsidP="00840E6D">
            <w:pPr>
              <w:pStyle w:val="Paragraphedeliste"/>
              <w:numPr>
                <w:ilvl w:val="0"/>
                <w:numId w:val="8"/>
              </w:numPr>
              <w:spacing w:after="0" w:line="240" w:lineRule="auto"/>
              <w:ind w:left="73" w:hanging="76"/>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2015 : expérimentation FREDON-SAM : installation de rucher dans un verger. But : étudier l’impact de l’abeille sur  l’arboriculture</w:t>
            </w:r>
          </w:p>
        </w:tc>
        <w:tc>
          <w:tcPr>
            <w:tcW w:w="2271" w:type="dxa"/>
            <w:shd w:val="clear" w:color="auto" w:fill="auto"/>
            <w:noWrap/>
            <w:vAlign w:val="center"/>
          </w:tcPr>
          <w:p w14:paraId="6596C7B1" w14:textId="77777777" w:rsidR="00840E6D" w:rsidRDefault="00840E6D" w:rsidP="002670D9">
            <w:pPr>
              <w:spacing w:after="0" w:line="240" w:lineRule="auto"/>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Abeilles essaiment trop (ruches se vident)</w:t>
            </w:r>
            <w:r w:rsidRPr="004D4DA2">
              <w:rPr>
                <w:rFonts w:asciiTheme="majorHAnsi" w:eastAsia="Times New Roman" w:hAnsiTheme="majorHAnsi" w:cs="Arial"/>
                <w:sz w:val="16"/>
                <w:szCs w:val="16"/>
                <w:lang w:eastAsia="fr-FR"/>
              </w:rPr>
              <w:tab/>
            </w:r>
          </w:p>
          <w:p w14:paraId="6477B388" w14:textId="77777777" w:rsidR="00840E6D" w:rsidRPr="004D4DA2" w:rsidRDefault="00840E6D" w:rsidP="002670D9">
            <w:pPr>
              <w:spacing w:after="0" w:line="240" w:lineRule="auto"/>
              <w:rPr>
                <w:rFonts w:asciiTheme="majorHAnsi" w:eastAsia="Times New Roman" w:hAnsiTheme="majorHAnsi" w:cs="Arial"/>
                <w:sz w:val="16"/>
                <w:szCs w:val="16"/>
                <w:lang w:eastAsia="fr-FR"/>
              </w:rPr>
            </w:pPr>
          </w:p>
          <w:p w14:paraId="5F2F4744" w14:textId="77777777" w:rsidR="00840E6D" w:rsidRDefault="00840E6D" w:rsidP="002670D9">
            <w:pPr>
              <w:spacing w:after="0" w:line="240" w:lineRule="auto"/>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Pas d’élevage de reines (récup essaims sauvages, milieu naturel et milieu anthropique -&gt; service non rémunéré)</w:t>
            </w:r>
          </w:p>
          <w:p w14:paraId="33CDD3E5" w14:textId="77777777" w:rsidR="00840E6D" w:rsidRPr="004D4DA2" w:rsidRDefault="00840E6D" w:rsidP="002670D9">
            <w:pPr>
              <w:spacing w:after="0" w:line="240" w:lineRule="auto"/>
              <w:rPr>
                <w:rFonts w:asciiTheme="majorHAnsi" w:eastAsia="Times New Roman" w:hAnsiTheme="majorHAnsi" w:cs="Arial"/>
                <w:sz w:val="16"/>
                <w:szCs w:val="16"/>
                <w:lang w:eastAsia="fr-FR"/>
              </w:rPr>
            </w:pPr>
          </w:p>
          <w:p w14:paraId="7A46CA03" w14:textId="77777777" w:rsidR="00840E6D" w:rsidRPr="004D4DA2" w:rsidRDefault="00840E6D" w:rsidP="002670D9">
            <w:pPr>
              <w:spacing w:after="0" w:line="240" w:lineRule="auto"/>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Amélioration génétique (abeilles moins fugueuses) : sélection massale seulement ; abandon de l’idée de sélection génétique</w:t>
            </w:r>
          </w:p>
          <w:p w14:paraId="08C0BC6B" w14:textId="77777777" w:rsidR="00840E6D" w:rsidRDefault="00840E6D" w:rsidP="002670D9">
            <w:pPr>
              <w:spacing w:after="0" w:line="240" w:lineRule="auto"/>
              <w:rPr>
                <w:rFonts w:asciiTheme="majorHAnsi" w:eastAsia="Times New Roman" w:hAnsiTheme="majorHAnsi" w:cs="Arial"/>
                <w:sz w:val="16"/>
                <w:szCs w:val="16"/>
                <w:lang w:eastAsia="fr-FR"/>
              </w:rPr>
            </w:pPr>
          </w:p>
          <w:p w14:paraId="65091AED" w14:textId="77777777" w:rsidR="00840E6D" w:rsidRPr="004D4DA2" w:rsidRDefault="00840E6D" w:rsidP="002670D9">
            <w:pPr>
              <w:spacing w:after="0" w:line="240" w:lineRule="auto"/>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Difficulté à mener actions communes (nb mini de participants formation, prise en compte pluriactifs, trouver des dates qui collent)</w:t>
            </w:r>
          </w:p>
        </w:tc>
        <w:tc>
          <w:tcPr>
            <w:tcW w:w="1561" w:type="dxa"/>
            <w:shd w:val="clear" w:color="auto" w:fill="auto"/>
            <w:noWrap/>
            <w:vAlign w:val="center"/>
          </w:tcPr>
          <w:p w14:paraId="295AEFEF" w14:textId="77777777" w:rsidR="00840E6D" w:rsidRDefault="00840E6D" w:rsidP="002670D9">
            <w:pPr>
              <w:spacing w:after="0" w:line="240" w:lineRule="auto"/>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Besoin travaux sur Nosema ceranae.</w:t>
            </w:r>
            <w:r>
              <w:rPr>
                <w:rFonts w:asciiTheme="majorHAnsi" w:eastAsia="Times New Roman" w:hAnsiTheme="majorHAnsi" w:cs="Arial"/>
                <w:sz w:val="16"/>
                <w:szCs w:val="16"/>
                <w:lang w:eastAsia="fr-FR"/>
              </w:rPr>
              <w:t xml:space="preserve"> </w:t>
            </w:r>
          </w:p>
          <w:p w14:paraId="20B364A4" w14:textId="77777777" w:rsidR="00840E6D" w:rsidRDefault="00840E6D" w:rsidP="002670D9">
            <w:pPr>
              <w:spacing w:after="0" w:line="240" w:lineRule="auto"/>
              <w:rPr>
                <w:rFonts w:asciiTheme="majorHAnsi" w:eastAsia="Times New Roman" w:hAnsiTheme="majorHAnsi" w:cs="Arial"/>
                <w:sz w:val="16"/>
                <w:szCs w:val="16"/>
                <w:lang w:eastAsia="fr-FR"/>
              </w:rPr>
            </w:pPr>
          </w:p>
          <w:p w14:paraId="1D289FA0" w14:textId="77777777" w:rsidR="00840E6D" w:rsidRPr="004D4DA2" w:rsidRDefault="00840E6D" w:rsidP="002670D9">
            <w:pPr>
              <w:spacing w:after="0" w:line="240" w:lineRule="auto"/>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D’accord pour apporter appui inter-DOM (un seul technicien peut suffire)</w:t>
            </w:r>
          </w:p>
        </w:tc>
        <w:tc>
          <w:tcPr>
            <w:tcW w:w="1704" w:type="dxa"/>
            <w:shd w:val="clear" w:color="auto" w:fill="auto"/>
            <w:noWrap/>
            <w:vAlign w:val="center"/>
          </w:tcPr>
          <w:p w14:paraId="3A8091DF" w14:textId="77777777" w:rsidR="00840E6D" w:rsidRPr="00F4109E" w:rsidRDefault="00840E6D" w:rsidP="002670D9">
            <w:pPr>
              <w:spacing w:after="0" w:line="240" w:lineRule="auto"/>
              <w:rPr>
                <w:rFonts w:ascii="Calibri Light" w:hAnsi="Calibri Light"/>
                <w:sz w:val="16"/>
                <w:szCs w:val="16"/>
              </w:rPr>
            </w:pPr>
            <w:r w:rsidRPr="00F4109E">
              <w:rPr>
                <w:rFonts w:ascii="Calibri Light" w:hAnsi="Calibri Light"/>
                <w:sz w:val="16"/>
                <w:szCs w:val="16"/>
              </w:rPr>
              <w:t xml:space="preserve">Tentatives d’enruchements à partir d’abeilles sauvages. </w:t>
            </w:r>
          </w:p>
          <w:p w14:paraId="7168DC32" w14:textId="77777777" w:rsidR="00840E6D" w:rsidRPr="00F4109E" w:rsidRDefault="00840E6D" w:rsidP="002670D9">
            <w:pPr>
              <w:spacing w:after="0" w:line="240" w:lineRule="auto"/>
              <w:rPr>
                <w:rFonts w:ascii="Calibri Light" w:hAnsi="Calibri Light"/>
                <w:sz w:val="16"/>
                <w:szCs w:val="16"/>
              </w:rPr>
            </w:pPr>
          </w:p>
          <w:p w14:paraId="4A8D774B" w14:textId="77777777" w:rsidR="00840E6D" w:rsidRDefault="00840E6D" w:rsidP="002670D9">
            <w:pPr>
              <w:spacing w:after="0" w:line="240" w:lineRule="auto"/>
              <w:rPr>
                <w:rFonts w:ascii="Calibri Light" w:hAnsi="Calibri Light"/>
                <w:sz w:val="16"/>
                <w:szCs w:val="16"/>
              </w:rPr>
            </w:pPr>
            <w:r w:rsidRPr="00F4109E">
              <w:rPr>
                <w:rFonts w:ascii="Calibri Light" w:hAnsi="Calibri Light"/>
                <w:sz w:val="16"/>
                <w:szCs w:val="16"/>
              </w:rPr>
              <w:t>Les tentatives avec des ruches de type Langstroth n’ont pas été couronnées de succès. Des essais sont en cours avec des ruches de type kenyanes (horizontales)</w:t>
            </w:r>
            <w:r w:rsidR="009103D9">
              <w:rPr>
                <w:rFonts w:ascii="Calibri Light" w:hAnsi="Calibri Light"/>
                <w:sz w:val="16"/>
                <w:szCs w:val="16"/>
              </w:rPr>
              <w:t>.</w:t>
            </w:r>
          </w:p>
          <w:p w14:paraId="46C3A336" w14:textId="77777777" w:rsidR="009103D9" w:rsidRDefault="009103D9" w:rsidP="002670D9">
            <w:pPr>
              <w:spacing w:after="0" w:line="240" w:lineRule="auto"/>
              <w:rPr>
                <w:rFonts w:ascii="Calibri Light" w:hAnsi="Calibri Light"/>
                <w:sz w:val="16"/>
                <w:szCs w:val="16"/>
              </w:rPr>
            </w:pPr>
          </w:p>
          <w:p w14:paraId="5ED44F3E" w14:textId="60EA104D" w:rsidR="009103D9" w:rsidRPr="00356312" w:rsidRDefault="009103D9" w:rsidP="002670D9">
            <w:pPr>
              <w:spacing w:after="0" w:line="240" w:lineRule="auto"/>
              <w:rPr>
                <w:rFonts w:asciiTheme="majorHAnsi" w:eastAsia="Times New Roman" w:hAnsiTheme="majorHAnsi" w:cs="Arial"/>
                <w:sz w:val="16"/>
                <w:szCs w:val="16"/>
                <w:lang w:eastAsia="fr-FR"/>
              </w:rPr>
            </w:pPr>
            <w:r>
              <w:rPr>
                <w:rFonts w:ascii="Calibri Light" w:hAnsi="Calibri Light"/>
                <w:sz w:val="16"/>
                <w:szCs w:val="16"/>
              </w:rPr>
              <w:t xml:space="preserve">Plans </w:t>
            </w:r>
            <w:r w:rsidRPr="009103D9">
              <w:rPr>
                <w:rFonts w:ascii="Calibri Light" w:hAnsi="Calibri Light"/>
                <w:i/>
                <w:sz w:val="16"/>
                <w:szCs w:val="16"/>
              </w:rPr>
              <w:t>open source</w:t>
            </w:r>
            <w:r>
              <w:rPr>
                <w:rFonts w:ascii="Calibri Light" w:hAnsi="Calibri Light"/>
                <w:sz w:val="16"/>
                <w:szCs w:val="16"/>
              </w:rPr>
              <w:t xml:space="preserve"> de ruches </w:t>
            </w:r>
            <w:proofErr w:type="gramStart"/>
            <w:r>
              <w:rPr>
                <w:rFonts w:ascii="Calibri Light" w:hAnsi="Calibri Light"/>
                <w:sz w:val="16"/>
                <w:szCs w:val="16"/>
              </w:rPr>
              <w:t>Kenyanes  envoyés</w:t>
            </w:r>
            <w:proofErr w:type="gramEnd"/>
            <w:r>
              <w:rPr>
                <w:rFonts w:ascii="Calibri Light" w:hAnsi="Calibri Light"/>
                <w:sz w:val="16"/>
                <w:szCs w:val="16"/>
              </w:rPr>
              <w:t xml:space="preserve"> par P Prigent</w:t>
            </w:r>
          </w:p>
        </w:tc>
        <w:tc>
          <w:tcPr>
            <w:tcW w:w="2267" w:type="dxa"/>
            <w:vAlign w:val="center"/>
          </w:tcPr>
          <w:p w14:paraId="1AD8D31E" w14:textId="11F0D3DD" w:rsidR="00840E6D" w:rsidRDefault="00840E6D" w:rsidP="002670D9">
            <w:pPr>
              <w:spacing w:after="0" w:line="240" w:lineRule="auto"/>
              <w:rPr>
                <w:rFonts w:asciiTheme="majorHAnsi" w:eastAsia="Times New Roman" w:hAnsiTheme="majorHAnsi" w:cs="Arial"/>
                <w:sz w:val="16"/>
                <w:szCs w:val="16"/>
                <w:lang w:eastAsia="fr-FR"/>
              </w:rPr>
            </w:pPr>
            <w:r>
              <w:rPr>
                <w:rFonts w:asciiTheme="majorHAnsi" w:eastAsia="Times New Roman" w:hAnsiTheme="majorHAnsi" w:cs="Arial"/>
                <w:sz w:val="16"/>
                <w:szCs w:val="16"/>
                <w:lang w:eastAsia="fr-FR"/>
              </w:rPr>
              <w:t>Cuba : plus gros producteur de miel de La Caraïbe. Bons échanges il y a 10 ans. On sent des réticences à présent (phénomène de concurrence).</w:t>
            </w:r>
          </w:p>
          <w:p w14:paraId="121BB170" w14:textId="77777777" w:rsidR="00840E6D" w:rsidRDefault="00840E6D" w:rsidP="002670D9">
            <w:pPr>
              <w:spacing w:after="0" w:line="240" w:lineRule="auto"/>
              <w:rPr>
                <w:rFonts w:asciiTheme="majorHAnsi" w:eastAsia="Times New Roman" w:hAnsiTheme="majorHAnsi" w:cs="Arial"/>
                <w:sz w:val="16"/>
                <w:szCs w:val="16"/>
                <w:lang w:eastAsia="fr-FR"/>
              </w:rPr>
            </w:pPr>
          </w:p>
          <w:p w14:paraId="11F0D8B7" w14:textId="44CA2ACD" w:rsidR="00840E6D" w:rsidRPr="004D4DA2" w:rsidRDefault="00840E6D" w:rsidP="002670D9">
            <w:pPr>
              <w:spacing w:after="0" w:line="240" w:lineRule="auto"/>
              <w:rPr>
                <w:rFonts w:asciiTheme="majorHAnsi" w:eastAsia="Times New Roman" w:hAnsiTheme="majorHAnsi" w:cs="Arial"/>
                <w:sz w:val="16"/>
                <w:szCs w:val="16"/>
                <w:lang w:eastAsia="fr-FR"/>
              </w:rPr>
            </w:pPr>
            <w:r w:rsidRPr="004D4DA2">
              <w:rPr>
                <w:rFonts w:asciiTheme="majorHAnsi" w:eastAsia="Times New Roman" w:hAnsiTheme="majorHAnsi" w:cs="Arial"/>
                <w:sz w:val="16"/>
                <w:szCs w:val="16"/>
                <w:lang w:eastAsia="fr-FR"/>
              </w:rPr>
              <w:t>Besoin d’expérimentations sur l’efficacité des traitements en conditions tropicales.</w:t>
            </w:r>
          </w:p>
        </w:tc>
      </w:tr>
    </w:tbl>
    <w:p w14:paraId="7B43BFEC" w14:textId="30264220" w:rsidR="002670D9" w:rsidRDefault="002670D9"/>
    <w:p w14:paraId="7126BC10" w14:textId="6672A0AE" w:rsidR="002C14E5" w:rsidRDefault="00F42629" w:rsidP="00F42629">
      <w:pPr>
        <w:pStyle w:val="Titre1"/>
      </w:pPr>
      <w:r>
        <w:t>Perspectives d’actions prioritaires</w:t>
      </w:r>
    </w:p>
    <w:tbl>
      <w:tblPr>
        <w:tblW w:w="134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11634"/>
      </w:tblGrid>
      <w:tr w:rsidR="00BE3791" w:rsidRPr="00052C3F" w14:paraId="0D88D1AD" w14:textId="77777777" w:rsidTr="00BE3791">
        <w:trPr>
          <w:trHeight w:val="340"/>
        </w:trPr>
        <w:tc>
          <w:tcPr>
            <w:tcW w:w="1838" w:type="dxa"/>
            <w:shd w:val="clear" w:color="auto" w:fill="auto"/>
            <w:noWrap/>
            <w:vAlign w:val="center"/>
          </w:tcPr>
          <w:p w14:paraId="6D2BCE66" w14:textId="77777777" w:rsidR="00BE3791" w:rsidRPr="002670D9" w:rsidRDefault="00BE3791" w:rsidP="00BE3791">
            <w:pPr>
              <w:pStyle w:val="Paragraphedeliste"/>
              <w:numPr>
                <w:ilvl w:val="0"/>
                <w:numId w:val="6"/>
              </w:numPr>
              <w:spacing w:after="0" w:line="240" w:lineRule="auto"/>
              <w:ind w:left="284" w:hanging="284"/>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Structuration inter-DOM - nationale</w:t>
            </w:r>
          </w:p>
        </w:tc>
        <w:tc>
          <w:tcPr>
            <w:tcW w:w="11634" w:type="dxa"/>
            <w:shd w:val="clear" w:color="auto" w:fill="auto"/>
            <w:noWrap/>
            <w:vAlign w:val="center"/>
          </w:tcPr>
          <w:p w14:paraId="62CD0EBF" w14:textId="465F19DA" w:rsidR="00BE3791" w:rsidRDefault="00BE3791" w:rsidP="00BE3791">
            <w:pPr>
              <w:spacing w:after="0" w:line="240" w:lineRule="auto"/>
              <w:ind w:right="178"/>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Besoin d’une représentation des DOM au niveau national, pour ne pas rester à l’écart des flux d’information (lois, projets, mesures spécifiques)</w:t>
            </w:r>
          </w:p>
          <w:p w14:paraId="496F8FC5" w14:textId="0AFAB8D9" w:rsidR="00BE3791" w:rsidRDefault="00BE3791" w:rsidP="00BE3791">
            <w:pPr>
              <w:spacing w:after="0" w:line="240" w:lineRule="auto"/>
              <w:ind w:right="178"/>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 xml:space="preserve">Hypothèse : rejoindre ADA France (aspects juridiques à vérifier). ADA La Réunion en fait déjà partie (Henri Bègue). </w:t>
            </w:r>
          </w:p>
          <w:p w14:paraId="51D2580D" w14:textId="5226DA98" w:rsidR="00BE3791" w:rsidRPr="004D4DA2" w:rsidRDefault="00BE3791" w:rsidP="005317D8">
            <w:pPr>
              <w:spacing w:after="0" w:line="240" w:lineRule="auto"/>
              <w:ind w:right="178"/>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 xml:space="preserve">S. Cluzeau approche le Président d’ADA France à ce sujet. </w:t>
            </w:r>
            <w:r w:rsidRPr="00BE3791">
              <w:rPr>
                <w:rFonts w:asciiTheme="majorHAnsi" w:eastAsia="Times New Roman" w:hAnsiTheme="majorHAnsi" w:cs="Times New Roman"/>
                <w:b/>
                <w:sz w:val="16"/>
                <w:szCs w:val="16"/>
                <w:lang w:eastAsia="fr-FR"/>
              </w:rPr>
              <w:t xml:space="preserve">Séquence spécifique à ce sujet en marge </w:t>
            </w:r>
            <w:r w:rsidR="00186346" w:rsidRPr="00BE3791">
              <w:rPr>
                <w:rFonts w:asciiTheme="majorHAnsi" w:eastAsia="Times New Roman" w:hAnsiTheme="majorHAnsi" w:cs="Times New Roman"/>
                <w:b/>
                <w:sz w:val="16"/>
                <w:szCs w:val="16"/>
                <w:lang w:eastAsia="fr-FR"/>
              </w:rPr>
              <w:t>des journées</w:t>
            </w:r>
            <w:r w:rsidR="00F363A6">
              <w:rPr>
                <w:rFonts w:asciiTheme="majorHAnsi" w:eastAsia="Times New Roman" w:hAnsiTheme="majorHAnsi" w:cs="Times New Roman"/>
                <w:b/>
                <w:sz w:val="16"/>
                <w:szCs w:val="16"/>
                <w:lang w:eastAsia="fr-FR"/>
              </w:rPr>
              <w:t xml:space="preserve"> des RITA.</w:t>
            </w:r>
          </w:p>
        </w:tc>
      </w:tr>
      <w:tr w:rsidR="00784D02" w:rsidRPr="00052C3F" w14:paraId="1EADBBA8" w14:textId="77777777" w:rsidTr="008A32D2">
        <w:trPr>
          <w:trHeight w:val="340"/>
        </w:trPr>
        <w:tc>
          <w:tcPr>
            <w:tcW w:w="1838" w:type="dxa"/>
            <w:shd w:val="clear" w:color="auto" w:fill="auto"/>
            <w:noWrap/>
            <w:vAlign w:val="center"/>
          </w:tcPr>
          <w:p w14:paraId="17FC3041" w14:textId="1ED2751E" w:rsidR="00784D02" w:rsidRDefault="00784D02" w:rsidP="008A32D2">
            <w:pPr>
              <w:pStyle w:val="Paragraphedeliste"/>
              <w:numPr>
                <w:ilvl w:val="0"/>
                <w:numId w:val="6"/>
              </w:numPr>
              <w:spacing w:after="0" w:line="240" w:lineRule="auto"/>
              <w:ind w:left="284" w:hanging="284"/>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Signes de qualité</w:t>
            </w:r>
          </w:p>
        </w:tc>
        <w:tc>
          <w:tcPr>
            <w:tcW w:w="11634" w:type="dxa"/>
            <w:shd w:val="clear" w:color="auto" w:fill="auto"/>
            <w:noWrap/>
            <w:vAlign w:val="center"/>
          </w:tcPr>
          <w:p w14:paraId="40D3F6BE" w14:textId="77AE0EC0" w:rsidR="00784D02" w:rsidRDefault="00784D02" w:rsidP="00B07FBF">
            <w:pPr>
              <w:spacing w:after="0" w:line="240" w:lineRule="auto"/>
              <w:ind w:right="178"/>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Partager une démarche commune entre DOM, avec l’appui de l’INAO très en amont (aspects juridique, formation, types d’accompagnements possibles, …)</w:t>
            </w:r>
          </w:p>
        </w:tc>
      </w:tr>
      <w:tr w:rsidR="008A32D2" w:rsidRPr="00052C3F" w14:paraId="739190B3" w14:textId="77777777" w:rsidTr="008A32D2">
        <w:trPr>
          <w:trHeight w:val="340"/>
        </w:trPr>
        <w:tc>
          <w:tcPr>
            <w:tcW w:w="1838" w:type="dxa"/>
            <w:shd w:val="clear" w:color="auto" w:fill="auto"/>
            <w:noWrap/>
            <w:vAlign w:val="center"/>
          </w:tcPr>
          <w:p w14:paraId="6CE6D470" w14:textId="6E785387" w:rsidR="008A32D2" w:rsidRDefault="00B07FBF" w:rsidP="008A32D2">
            <w:pPr>
              <w:pStyle w:val="Paragraphedeliste"/>
              <w:numPr>
                <w:ilvl w:val="0"/>
                <w:numId w:val="6"/>
              </w:numPr>
              <w:spacing w:after="0" w:line="240" w:lineRule="auto"/>
              <w:ind w:left="284" w:hanging="284"/>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Formation</w:t>
            </w:r>
            <w:r w:rsidR="00F4109E">
              <w:rPr>
                <w:rFonts w:asciiTheme="majorHAnsi" w:eastAsia="Times New Roman" w:hAnsiTheme="majorHAnsi" w:cs="Times New Roman"/>
                <w:sz w:val="16"/>
                <w:szCs w:val="16"/>
                <w:lang w:eastAsia="fr-FR"/>
              </w:rPr>
              <w:t xml:space="preserve"> TSA et vétérinaires</w:t>
            </w:r>
          </w:p>
        </w:tc>
        <w:tc>
          <w:tcPr>
            <w:tcW w:w="11634" w:type="dxa"/>
            <w:shd w:val="clear" w:color="auto" w:fill="auto"/>
            <w:noWrap/>
            <w:vAlign w:val="center"/>
          </w:tcPr>
          <w:p w14:paraId="17CD5E56" w14:textId="77777777" w:rsidR="008A32D2" w:rsidRDefault="00B07FBF" w:rsidP="00B07FBF">
            <w:pPr>
              <w:spacing w:after="0" w:line="240" w:lineRule="auto"/>
              <w:ind w:right="178"/>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Envisager dès à présent la formation d’ASA pour passage au statut de TSA</w:t>
            </w:r>
          </w:p>
          <w:p w14:paraId="6E70AC5E" w14:textId="722225E1" w:rsidR="00B07FBF" w:rsidRDefault="006F4CC4" w:rsidP="00B07FBF">
            <w:pPr>
              <w:spacing w:after="0" w:line="240" w:lineRule="auto"/>
              <w:ind w:right="178"/>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Idem pour les formation</w:t>
            </w:r>
            <w:r w:rsidR="00156DFA">
              <w:rPr>
                <w:rFonts w:asciiTheme="majorHAnsi" w:eastAsia="Times New Roman" w:hAnsiTheme="majorHAnsi" w:cs="Times New Roman"/>
                <w:sz w:val="16"/>
                <w:szCs w:val="16"/>
                <w:lang w:eastAsia="fr-FR"/>
              </w:rPr>
              <w:t>s</w:t>
            </w:r>
            <w:r>
              <w:rPr>
                <w:rFonts w:asciiTheme="majorHAnsi" w:eastAsia="Times New Roman" w:hAnsiTheme="majorHAnsi" w:cs="Times New Roman"/>
                <w:sz w:val="16"/>
                <w:szCs w:val="16"/>
                <w:lang w:eastAsia="fr-FR"/>
              </w:rPr>
              <w:t xml:space="preserve"> de vétérinaires diplômés en apiculture (au moins un par DOM)</w:t>
            </w:r>
          </w:p>
        </w:tc>
      </w:tr>
      <w:tr w:rsidR="00F4109E" w:rsidRPr="00052C3F" w14:paraId="68CD94FA" w14:textId="77777777" w:rsidTr="00F4109E">
        <w:trPr>
          <w:trHeight w:val="340"/>
        </w:trPr>
        <w:tc>
          <w:tcPr>
            <w:tcW w:w="1838" w:type="dxa"/>
            <w:shd w:val="clear" w:color="auto" w:fill="auto"/>
            <w:noWrap/>
            <w:vAlign w:val="center"/>
          </w:tcPr>
          <w:p w14:paraId="4D7A69C9" w14:textId="1BA044B3" w:rsidR="00F4109E" w:rsidRDefault="00F4109E" w:rsidP="00F4109E">
            <w:pPr>
              <w:pStyle w:val="Paragraphedeliste"/>
              <w:numPr>
                <w:ilvl w:val="0"/>
                <w:numId w:val="6"/>
              </w:numPr>
              <w:spacing w:after="0" w:line="240" w:lineRule="auto"/>
              <w:ind w:left="284" w:hanging="284"/>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Formation gestion des cheptels</w:t>
            </w:r>
          </w:p>
        </w:tc>
        <w:tc>
          <w:tcPr>
            <w:tcW w:w="11634" w:type="dxa"/>
            <w:shd w:val="clear" w:color="auto" w:fill="auto"/>
            <w:noWrap/>
            <w:vAlign w:val="center"/>
          </w:tcPr>
          <w:p w14:paraId="6C392F04" w14:textId="77777777" w:rsidR="00F4109E" w:rsidRDefault="00F4109E" w:rsidP="00F4109E">
            <w:pPr>
              <w:spacing w:after="0" w:line="240" w:lineRule="auto"/>
              <w:ind w:right="178"/>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Formations sur gestion homogène</w:t>
            </w:r>
          </w:p>
        </w:tc>
      </w:tr>
      <w:tr w:rsidR="008A32D2" w:rsidRPr="00052C3F" w14:paraId="5043CCA8" w14:textId="77777777" w:rsidTr="008A32D2">
        <w:trPr>
          <w:trHeight w:val="340"/>
        </w:trPr>
        <w:tc>
          <w:tcPr>
            <w:tcW w:w="1838" w:type="dxa"/>
            <w:shd w:val="clear" w:color="auto" w:fill="auto"/>
            <w:noWrap/>
            <w:vAlign w:val="center"/>
          </w:tcPr>
          <w:p w14:paraId="32691B4A" w14:textId="3A65B82F" w:rsidR="008A32D2" w:rsidRDefault="00CA7FAF" w:rsidP="008A32D2">
            <w:pPr>
              <w:pStyle w:val="Paragraphedeliste"/>
              <w:numPr>
                <w:ilvl w:val="0"/>
                <w:numId w:val="6"/>
              </w:numPr>
              <w:spacing w:after="0" w:line="240" w:lineRule="auto"/>
              <w:ind w:left="284" w:hanging="284"/>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Etat sanitaire cheptels</w:t>
            </w:r>
          </w:p>
        </w:tc>
        <w:tc>
          <w:tcPr>
            <w:tcW w:w="11634" w:type="dxa"/>
            <w:shd w:val="clear" w:color="auto" w:fill="auto"/>
            <w:noWrap/>
            <w:vAlign w:val="center"/>
          </w:tcPr>
          <w:p w14:paraId="0548ADE5" w14:textId="3FD1F5ED" w:rsidR="008A32D2" w:rsidRDefault="006F4CC4" w:rsidP="006F4CC4">
            <w:pPr>
              <w:spacing w:after="0" w:line="240" w:lineRule="auto"/>
              <w:ind w:right="178"/>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 xml:space="preserve">Il est urgent d’effectuer un état sanitaire par DOM. Besoin d’éléments de </w:t>
            </w:r>
            <w:r>
              <w:rPr>
                <w:rFonts w:asciiTheme="majorHAnsi" w:eastAsia="Times New Roman" w:hAnsiTheme="majorHAnsi" w:cs="Arial"/>
                <w:sz w:val="16"/>
                <w:szCs w:val="16"/>
                <w:lang w:eastAsia="fr-FR"/>
              </w:rPr>
              <w:t>protocole, organisation, durée, coût.</w:t>
            </w:r>
          </w:p>
        </w:tc>
      </w:tr>
      <w:tr w:rsidR="008A32D2" w:rsidRPr="00052C3F" w14:paraId="37F409EA" w14:textId="77777777" w:rsidTr="008A32D2">
        <w:trPr>
          <w:trHeight w:val="340"/>
        </w:trPr>
        <w:tc>
          <w:tcPr>
            <w:tcW w:w="1838" w:type="dxa"/>
            <w:shd w:val="clear" w:color="auto" w:fill="auto"/>
            <w:noWrap/>
            <w:vAlign w:val="center"/>
          </w:tcPr>
          <w:p w14:paraId="540F3826" w14:textId="78D21825" w:rsidR="008A32D2" w:rsidRDefault="00CA7FAF" w:rsidP="008A32D2">
            <w:pPr>
              <w:pStyle w:val="Paragraphedeliste"/>
              <w:numPr>
                <w:ilvl w:val="0"/>
                <w:numId w:val="6"/>
              </w:numPr>
              <w:spacing w:after="0" w:line="240" w:lineRule="auto"/>
              <w:ind w:left="284" w:hanging="284"/>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Etude « cires »</w:t>
            </w:r>
          </w:p>
        </w:tc>
        <w:tc>
          <w:tcPr>
            <w:tcW w:w="11634" w:type="dxa"/>
            <w:shd w:val="clear" w:color="auto" w:fill="auto"/>
            <w:noWrap/>
            <w:vAlign w:val="center"/>
          </w:tcPr>
          <w:p w14:paraId="66E9F1F4" w14:textId="6F8FEE7A" w:rsidR="008A32D2" w:rsidRDefault="004B153A" w:rsidP="008A32D2">
            <w:pPr>
              <w:spacing w:after="0" w:line="240" w:lineRule="auto"/>
              <w:ind w:right="178"/>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Cires : étude faisabilité</w:t>
            </w:r>
            <w:r w:rsidR="00CA7FAF">
              <w:rPr>
                <w:rFonts w:asciiTheme="majorHAnsi" w:eastAsia="Times New Roman" w:hAnsiTheme="majorHAnsi" w:cs="Times New Roman"/>
                <w:sz w:val="16"/>
                <w:szCs w:val="16"/>
                <w:lang w:eastAsia="fr-FR"/>
              </w:rPr>
              <w:t xml:space="preserve"> sur organisation du dispositif, coûts, équilibre économique</w:t>
            </w:r>
          </w:p>
        </w:tc>
      </w:tr>
    </w:tbl>
    <w:p w14:paraId="6088E0A4" w14:textId="77777777" w:rsidR="00F4109E" w:rsidRDefault="00F4109E">
      <w:r>
        <w:br w:type="page"/>
      </w:r>
    </w:p>
    <w:tbl>
      <w:tblPr>
        <w:tblW w:w="134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11634"/>
      </w:tblGrid>
      <w:tr w:rsidR="005317D8" w:rsidRPr="00052C3F" w14:paraId="4E8A6478" w14:textId="77777777" w:rsidTr="00BE3791">
        <w:trPr>
          <w:trHeight w:val="340"/>
        </w:trPr>
        <w:tc>
          <w:tcPr>
            <w:tcW w:w="1838" w:type="dxa"/>
            <w:shd w:val="clear" w:color="auto" w:fill="auto"/>
            <w:noWrap/>
            <w:vAlign w:val="center"/>
          </w:tcPr>
          <w:p w14:paraId="0413B86D" w14:textId="19294D58" w:rsidR="005317D8" w:rsidRDefault="00241F41" w:rsidP="00BE3791">
            <w:pPr>
              <w:pStyle w:val="Paragraphedeliste"/>
              <w:numPr>
                <w:ilvl w:val="0"/>
                <w:numId w:val="6"/>
              </w:numPr>
              <w:spacing w:after="0" w:line="240" w:lineRule="auto"/>
              <w:ind w:left="284" w:hanging="284"/>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lastRenderedPageBreak/>
              <w:t>Agriculture partagée</w:t>
            </w:r>
          </w:p>
        </w:tc>
        <w:tc>
          <w:tcPr>
            <w:tcW w:w="11634" w:type="dxa"/>
            <w:shd w:val="clear" w:color="auto" w:fill="auto"/>
            <w:noWrap/>
            <w:vAlign w:val="center"/>
          </w:tcPr>
          <w:p w14:paraId="3AA93FAF" w14:textId="6FE7A2A8" w:rsidR="005317D8" w:rsidRDefault="005317D8" w:rsidP="00BE3791">
            <w:pPr>
              <w:spacing w:after="0" w:line="240" w:lineRule="auto"/>
              <w:ind w:right="178"/>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Interpénétration apiculture et autres filières</w:t>
            </w:r>
            <w:r w:rsidR="00241F41">
              <w:rPr>
                <w:rFonts w:asciiTheme="majorHAnsi" w:eastAsia="Times New Roman" w:hAnsiTheme="majorHAnsi" w:cs="Times New Roman"/>
                <w:sz w:val="16"/>
                <w:szCs w:val="16"/>
                <w:lang w:eastAsia="fr-FR"/>
              </w:rPr>
              <w:t xml:space="preserve"> (« agriculture partagée »)</w:t>
            </w:r>
            <w:r>
              <w:rPr>
                <w:rFonts w:asciiTheme="majorHAnsi" w:eastAsia="Times New Roman" w:hAnsiTheme="majorHAnsi" w:cs="Times New Roman"/>
                <w:sz w:val="16"/>
                <w:szCs w:val="16"/>
                <w:lang w:eastAsia="fr-FR"/>
              </w:rPr>
              <w:t>, dans une perspective de diversification et d’accroissement des ressources mellifères, dans un contexte où certaines aides</w:t>
            </w:r>
            <w:r w:rsidR="008D7DCD">
              <w:rPr>
                <w:rFonts w:asciiTheme="majorHAnsi" w:eastAsia="Times New Roman" w:hAnsiTheme="majorHAnsi" w:cs="Times New Roman"/>
                <w:sz w:val="16"/>
                <w:szCs w:val="16"/>
                <w:lang w:eastAsia="fr-FR"/>
              </w:rPr>
              <w:t xml:space="preserve"> (« surfacées ») contribuent à la réduction de la biodiversité :</w:t>
            </w:r>
          </w:p>
          <w:p w14:paraId="2E5990CA" w14:textId="35A3065A" w:rsidR="005317D8" w:rsidRDefault="008D7DCD" w:rsidP="00BE3791">
            <w:pPr>
              <w:spacing w:after="0" w:line="240" w:lineRule="auto"/>
              <w:ind w:right="178"/>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Ce thème est perçu comme constituant une absolue nécessité, dans le cadre de démarches agroécologiques.</w:t>
            </w:r>
          </w:p>
          <w:p w14:paraId="5B8516F6" w14:textId="77777777" w:rsidR="008D7DCD" w:rsidRDefault="008D7DCD" w:rsidP="00BE3791">
            <w:pPr>
              <w:spacing w:after="0" w:line="240" w:lineRule="auto"/>
              <w:ind w:right="178"/>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 xml:space="preserve">Des exemples, des pistes : </w:t>
            </w:r>
          </w:p>
          <w:p w14:paraId="666628C4" w14:textId="0E31F360" w:rsidR="008D7DCD" w:rsidRDefault="008D7DCD" w:rsidP="00BE3791">
            <w:pPr>
              <w:spacing w:after="0" w:line="240" w:lineRule="auto"/>
              <w:ind w:right="178"/>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échanges entre agriculteurs et apiculteurs pour favoriser la replantation de suretiers</w:t>
            </w:r>
            <w:r w:rsidR="00241F41">
              <w:rPr>
                <w:rFonts w:asciiTheme="majorHAnsi" w:eastAsia="Times New Roman" w:hAnsiTheme="majorHAnsi" w:cs="Times New Roman"/>
                <w:sz w:val="16"/>
                <w:szCs w:val="16"/>
                <w:lang w:eastAsia="fr-FR"/>
              </w:rPr>
              <w:t xml:space="preserve"> (Antilles)</w:t>
            </w:r>
            <w:r>
              <w:rPr>
                <w:rFonts w:asciiTheme="majorHAnsi" w:eastAsia="Times New Roman" w:hAnsiTheme="majorHAnsi" w:cs="Times New Roman"/>
                <w:sz w:val="16"/>
                <w:szCs w:val="16"/>
                <w:lang w:eastAsia="fr-FR"/>
              </w:rPr>
              <w:t xml:space="preserve">. </w:t>
            </w:r>
          </w:p>
          <w:p w14:paraId="1CC4E017" w14:textId="0AAD1B23" w:rsidR="008D7DCD" w:rsidRDefault="008D7DCD" w:rsidP="00BE3791">
            <w:pPr>
              <w:spacing w:after="0" w:line="240" w:lineRule="auto"/>
              <w:ind w:right="178"/>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Utilisation de certaines aides pour orienter vers la plantation de haies fleuries, vers le</w:t>
            </w:r>
            <w:r w:rsidR="00241F41">
              <w:rPr>
                <w:rFonts w:asciiTheme="majorHAnsi" w:eastAsia="Times New Roman" w:hAnsiTheme="majorHAnsi" w:cs="Times New Roman"/>
                <w:sz w:val="16"/>
                <w:szCs w:val="16"/>
                <w:lang w:eastAsia="fr-FR"/>
              </w:rPr>
              <w:t xml:space="preserve"> recours aux plantes de service</w:t>
            </w:r>
            <w:r>
              <w:rPr>
                <w:rFonts w:asciiTheme="majorHAnsi" w:eastAsia="Times New Roman" w:hAnsiTheme="majorHAnsi" w:cs="Times New Roman"/>
                <w:sz w:val="16"/>
                <w:szCs w:val="16"/>
                <w:lang w:eastAsia="fr-FR"/>
              </w:rPr>
              <w:t xml:space="preserve"> mellifères</w:t>
            </w:r>
            <w:r w:rsidR="00241F41">
              <w:rPr>
                <w:rFonts w:asciiTheme="majorHAnsi" w:eastAsia="Times New Roman" w:hAnsiTheme="majorHAnsi" w:cs="Times New Roman"/>
                <w:sz w:val="16"/>
                <w:szCs w:val="16"/>
                <w:lang w:eastAsia="fr-FR"/>
              </w:rPr>
              <w:t xml:space="preserve"> (P. Achard recherche des éléments pratiques sur des activités déjà en cours cher eRcane et Armeflhor).</w:t>
            </w:r>
            <w:r>
              <w:rPr>
                <w:rFonts w:asciiTheme="majorHAnsi" w:eastAsia="Times New Roman" w:hAnsiTheme="majorHAnsi" w:cs="Times New Roman"/>
                <w:sz w:val="16"/>
                <w:szCs w:val="16"/>
                <w:lang w:eastAsia="fr-FR"/>
              </w:rPr>
              <w:t xml:space="preserve"> </w:t>
            </w:r>
          </w:p>
          <w:p w14:paraId="24580344" w14:textId="77777777" w:rsidR="008D7DCD" w:rsidRDefault="008D7DCD" w:rsidP="00BE3791">
            <w:pPr>
              <w:spacing w:after="0" w:line="240" w:lineRule="auto"/>
              <w:ind w:right="178"/>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Voir aussi (site MAAF) l’exemple du GIEE apiculture – agriculture en métropole.</w:t>
            </w:r>
            <w:r w:rsidR="00241F41">
              <w:rPr>
                <w:rFonts w:asciiTheme="majorHAnsi" w:eastAsia="Times New Roman" w:hAnsiTheme="majorHAnsi" w:cs="Times New Roman"/>
                <w:sz w:val="16"/>
                <w:szCs w:val="16"/>
                <w:lang w:eastAsia="fr-FR"/>
              </w:rPr>
              <w:t xml:space="preserve"> (« GIEE pollinisateurs »)</w:t>
            </w:r>
          </w:p>
          <w:p w14:paraId="0396E2E0" w14:textId="254EFCB7" w:rsidR="00241F41" w:rsidRDefault="00241F41" w:rsidP="00BE3791">
            <w:pPr>
              <w:spacing w:after="0" w:line="240" w:lineRule="auto"/>
              <w:ind w:right="178"/>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S. Cluzeau indique que cette démarche vertueuse nécessite beaucoup de communication, d’argumentaires techniques, de documentation, pour se traduire concrètement dans les pratiques.</w:t>
            </w:r>
          </w:p>
        </w:tc>
      </w:tr>
      <w:tr w:rsidR="008A32D2" w:rsidRPr="00052C3F" w14:paraId="0DC10C3D" w14:textId="77777777" w:rsidTr="00BE3791">
        <w:trPr>
          <w:trHeight w:val="340"/>
        </w:trPr>
        <w:tc>
          <w:tcPr>
            <w:tcW w:w="1838" w:type="dxa"/>
            <w:shd w:val="clear" w:color="auto" w:fill="auto"/>
            <w:noWrap/>
            <w:vAlign w:val="center"/>
          </w:tcPr>
          <w:p w14:paraId="44333689" w14:textId="3ACAE25A" w:rsidR="008A32D2" w:rsidRDefault="00571540" w:rsidP="00BE3791">
            <w:pPr>
              <w:pStyle w:val="Paragraphedeliste"/>
              <w:numPr>
                <w:ilvl w:val="0"/>
                <w:numId w:val="6"/>
              </w:numPr>
              <w:spacing w:after="0" w:line="240" w:lineRule="auto"/>
              <w:ind w:left="284" w:hanging="284"/>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Caractérisation pollens</w:t>
            </w:r>
          </w:p>
        </w:tc>
        <w:tc>
          <w:tcPr>
            <w:tcW w:w="11634" w:type="dxa"/>
            <w:shd w:val="clear" w:color="auto" w:fill="auto"/>
            <w:noWrap/>
            <w:vAlign w:val="center"/>
          </w:tcPr>
          <w:p w14:paraId="7BBFF258" w14:textId="6DC13C3F" w:rsidR="008A32D2" w:rsidRDefault="00F363A6" w:rsidP="00BD43D2">
            <w:pPr>
              <w:spacing w:after="0" w:line="240" w:lineRule="auto"/>
              <w:ind w:right="178"/>
              <w:rPr>
                <w:rFonts w:asciiTheme="majorHAnsi" w:eastAsia="Times New Roman" w:hAnsiTheme="majorHAnsi" w:cs="Times New Roman"/>
                <w:sz w:val="16"/>
                <w:szCs w:val="16"/>
                <w:lang w:eastAsia="fr-FR"/>
              </w:rPr>
            </w:pPr>
            <w:r>
              <w:rPr>
                <w:rFonts w:asciiTheme="majorHAnsi" w:eastAsia="Times New Roman" w:hAnsiTheme="majorHAnsi" w:cs="Times New Roman"/>
                <w:sz w:val="16"/>
                <w:szCs w:val="16"/>
                <w:lang w:eastAsia="fr-FR"/>
              </w:rPr>
              <w:t xml:space="preserve">Echanges méthodologiques et techniques sur la caractérisation des pollens. </w:t>
            </w:r>
            <w:r w:rsidR="00571540">
              <w:rPr>
                <w:rFonts w:asciiTheme="majorHAnsi" w:eastAsia="Times New Roman" w:hAnsiTheme="majorHAnsi" w:cs="Times New Roman"/>
                <w:sz w:val="16"/>
                <w:szCs w:val="16"/>
                <w:lang w:eastAsia="fr-FR"/>
              </w:rPr>
              <w:t>Logiciel spécifique ?</w:t>
            </w:r>
          </w:p>
        </w:tc>
      </w:tr>
    </w:tbl>
    <w:p w14:paraId="7609B16A" w14:textId="47D582E9" w:rsidR="00356312" w:rsidRDefault="00356312">
      <w:pPr>
        <w:sectPr w:rsidR="00356312" w:rsidSect="005B0FC6">
          <w:pgSz w:w="16838" w:h="11906" w:orient="landscape"/>
          <w:pgMar w:top="720" w:right="720" w:bottom="720" w:left="720" w:header="708" w:footer="708" w:gutter="0"/>
          <w:cols w:space="708"/>
          <w:docGrid w:linePitch="360"/>
        </w:sectPr>
      </w:pPr>
    </w:p>
    <w:p w14:paraId="0B1AEA24" w14:textId="77777777" w:rsidR="00C11A38" w:rsidRDefault="00C11A38">
      <w:pPr>
        <w:rPr>
          <w:b/>
          <w:u w:val="single"/>
        </w:rPr>
      </w:pPr>
      <w:r>
        <w:rPr>
          <w:b/>
          <w:u w:val="single"/>
        </w:rPr>
        <w:lastRenderedPageBreak/>
        <w:t>Qui fait quoi</w:t>
      </w:r>
    </w:p>
    <w:tbl>
      <w:tblPr>
        <w:tblStyle w:val="Grilledutableau"/>
        <w:tblW w:w="0" w:type="auto"/>
        <w:tblLook w:val="04A0" w:firstRow="1" w:lastRow="0" w:firstColumn="1" w:lastColumn="0" w:noHBand="0" w:noVBand="1"/>
      </w:tblPr>
      <w:tblGrid>
        <w:gridCol w:w="4606"/>
        <w:gridCol w:w="4606"/>
      </w:tblGrid>
      <w:tr w:rsidR="00583AF7" w:rsidRPr="00583AF7" w14:paraId="12E688A4" w14:textId="77777777" w:rsidTr="00583AF7">
        <w:tc>
          <w:tcPr>
            <w:tcW w:w="4606" w:type="dxa"/>
          </w:tcPr>
          <w:p w14:paraId="3D659A1C" w14:textId="77777777" w:rsidR="00583AF7" w:rsidRPr="004B153A" w:rsidRDefault="00583AF7" w:rsidP="00583AF7">
            <w:pPr>
              <w:rPr>
                <w:rFonts w:ascii="Calibri Light" w:eastAsia="Times New Roman" w:hAnsi="Calibri Light" w:cs="Times New Roman"/>
                <w:sz w:val="16"/>
                <w:szCs w:val="16"/>
                <w:lang w:eastAsia="fr-FR"/>
              </w:rPr>
            </w:pPr>
            <w:r w:rsidRPr="004B153A">
              <w:rPr>
                <w:rFonts w:ascii="Calibri Light" w:eastAsia="Times New Roman" w:hAnsi="Calibri Light" w:cs="Times New Roman"/>
                <w:sz w:val="16"/>
                <w:szCs w:val="16"/>
                <w:lang w:eastAsia="fr-FR"/>
              </w:rPr>
              <w:t xml:space="preserve">Existence de banques de pollens au plan mondial ? </w:t>
            </w:r>
          </w:p>
        </w:tc>
        <w:tc>
          <w:tcPr>
            <w:tcW w:w="4606" w:type="dxa"/>
          </w:tcPr>
          <w:p w14:paraId="7DD5ECB3" w14:textId="77777777" w:rsidR="00583AF7" w:rsidRPr="004B153A" w:rsidRDefault="00583AF7" w:rsidP="00583AF7">
            <w:pPr>
              <w:rPr>
                <w:rFonts w:ascii="Calibri Light" w:eastAsia="Times New Roman" w:hAnsi="Calibri Light" w:cs="Times New Roman"/>
                <w:sz w:val="16"/>
                <w:szCs w:val="16"/>
                <w:lang w:eastAsia="fr-FR"/>
              </w:rPr>
            </w:pPr>
            <w:r w:rsidRPr="004B153A">
              <w:rPr>
                <w:rFonts w:ascii="Calibri Light" w:eastAsia="Times New Roman" w:hAnsi="Calibri Light" w:cs="Times New Roman"/>
                <w:sz w:val="16"/>
                <w:szCs w:val="16"/>
                <w:lang w:eastAsia="fr-FR"/>
              </w:rPr>
              <w:t>S. Cluzeau vérifie auprès de JF Odoux, INRA du Magneraud</w:t>
            </w:r>
          </w:p>
        </w:tc>
      </w:tr>
      <w:tr w:rsidR="00583AF7" w:rsidRPr="00583AF7" w14:paraId="723FF7CC" w14:textId="77777777" w:rsidTr="00583AF7">
        <w:tc>
          <w:tcPr>
            <w:tcW w:w="4606" w:type="dxa"/>
          </w:tcPr>
          <w:p w14:paraId="3114A790" w14:textId="6C74F2CF" w:rsidR="00583AF7" w:rsidRPr="004B153A" w:rsidRDefault="00B87678" w:rsidP="00583AF7">
            <w:pPr>
              <w:rPr>
                <w:rFonts w:ascii="Calibri Light" w:eastAsia="Times New Roman" w:hAnsi="Calibri Light" w:cs="Times New Roman"/>
                <w:sz w:val="16"/>
                <w:szCs w:val="16"/>
                <w:lang w:eastAsia="fr-FR"/>
              </w:rPr>
            </w:pPr>
            <w:r w:rsidRPr="004B153A">
              <w:rPr>
                <w:rFonts w:ascii="Calibri Light" w:eastAsia="Times New Roman" w:hAnsi="Calibri Light" w:cs="Times New Roman"/>
                <w:sz w:val="16"/>
                <w:szCs w:val="16"/>
                <w:lang w:eastAsia="fr-FR"/>
              </w:rPr>
              <w:t>Labos agréées</w:t>
            </w:r>
            <w:r w:rsidR="004B153A">
              <w:rPr>
                <w:rFonts w:ascii="Calibri Light" w:eastAsia="Times New Roman" w:hAnsi="Calibri Light" w:cs="Times New Roman"/>
                <w:sz w:val="16"/>
                <w:szCs w:val="16"/>
                <w:lang w:eastAsia="fr-FR"/>
              </w:rPr>
              <w:t xml:space="preserve"> </w:t>
            </w:r>
            <w:r w:rsidR="00583AF7" w:rsidRPr="004B153A">
              <w:rPr>
                <w:rFonts w:ascii="Calibri Light" w:eastAsia="Times New Roman" w:hAnsi="Calibri Light" w:cs="Times New Roman"/>
                <w:sz w:val="16"/>
                <w:szCs w:val="16"/>
                <w:lang w:eastAsia="fr-FR"/>
              </w:rPr>
              <w:t xml:space="preserve">au titre du règlement apicole européen (analyses subventionnées) ? </w:t>
            </w:r>
          </w:p>
        </w:tc>
        <w:tc>
          <w:tcPr>
            <w:tcW w:w="4606" w:type="dxa"/>
          </w:tcPr>
          <w:p w14:paraId="006D0AB2" w14:textId="77777777" w:rsidR="00583AF7" w:rsidRPr="004B153A" w:rsidRDefault="00583AF7" w:rsidP="00583AF7">
            <w:pPr>
              <w:rPr>
                <w:rFonts w:ascii="Calibri Light" w:eastAsia="Times New Roman" w:hAnsi="Calibri Light" w:cs="Times New Roman"/>
                <w:sz w:val="16"/>
                <w:szCs w:val="16"/>
                <w:lang w:eastAsia="fr-FR"/>
              </w:rPr>
            </w:pPr>
            <w:r w:rsidRPr="004B153A">
              <w:rPr>
                <w:rFonts w:ascii="Calibri Light" w:eastAsia="Times New Roman" w:hAnsi="Calibri Light" w:cs="Times New Roman"/>
                <w:sz w:val="16"/>
                <w:szCs w:val="16"/>
                <w:lang w:eastAsia="fr-FR"/>
              </w:rPr>
              <w:t>S. Cluzeau vérifie auprès de B. Veyssière, INRA Avignon.</w:t>
            </w:r>
          </w:p>
        </w:tc>
      </w:tr>
      <w:tr w:rsidR="00583AF7" w:rsidRPr="00583AF7" w14:paraId="415CD668" w14:textId="77777777" w:rsidTr="00583AF7">
        <w:tc>
          <w:tcPr>
            <w:tcW w:w="4606" w:type="dxa"/>
          </w:tcPr>
          <w:p w14:paraId="1B12429A" w14:textId="77777777" w:rsidR="00583AF7" w:rsidRPr="004B153A" w:rsidRDefault="00583AF7" w:rsidP="00583AF7">
            <w:pPr>
              <w:rPr>
                <w:rFonts w:ascii="Calibri Light" w:eastAsia="Times New Roman" w:hAnsi="Calibri Light" w:cs="Times New Roman"/>
                <w:sz w:val="16"/>
                <w:szCs w:val="16"/>
                <w:lang w:eastAsia="fr-FR"/>
              </w:rPr>
            </w:pPr>
            <w:r w:rsidRPr="004B153A">
              <w:rPr>
                <w:rFonts w:ascii="Calibri Light" w:eastAsia="Times New Roman" w:hAnsi="Calibri Light" w:cs="Times New Roman"/>
                <w:sz w:val="16"/>
                <w:szCs w:val="16"/>
                <w:lang w:eastAsia="fr-FR"/>
              </w:rPr>
              <w:t xml:space="preserve">Logiciel caractérisation pollens à La Réunion : </w:t>
            </w:r>
          </w:p>
        </w:tc>
        <w:tc>
          <w:tcPr>
            <w:tcW w:w="4606" w:type="dxa"/>
          </w:tcPr>
          <w:p w14:paraId="028099A0" w14:textId="77777777" w:rsidR="00583AF7" w:rsidRPr="004B153A" w:rsidRDefault="00583AF7" w:rsidP="00583AF7">
            <w:pPr>
              <w:rPr>
                <w:rFonts w:ascii="Calibri Light" w:eastAsia="Times New Roman" w:hAnsi="Calibri Light" w:cs="Times New Roman"/>
                <w:sz w:val="16"/>
                <w:szCs w:val="16"/>
                <w:lang w:eastAsia="fr-FR"/>
              </w:rPr>
            </w:pPr>
            <w:r w:rsidRPr="004B153A">
              <w:rPr>
                <w:rFonts w:ascii="Calibri Light" w:eastAsia="Times New Roman" w:hAnsi="Calibri Light" w:cs="Times New Roman"/>
                <w:sz w:val="16"/>
                <w:szCs w:val="16"/>
                <w:lang w:eastAsia="fr-FR"/>
              </w:rPr>
              <w:t xml:space="preserve">P. Achard vérifie et transmet information. </w:t>
            </w:r>
          </w:p>
          <w:p w14:paraId="2691C5C5" w14:textId="1A9239FD" w:rsidR="00583AF7" w:rsidRPr="004B153A" w:rsidRDefault="00583AF7" w:rsidP="00583AF7">
            <w:pPr>
              <w:rPr>
                <w:rFonts w:ascii="Calibri Light" w:eastAsia="Times New Roman" w:hAnsi="Calibri Light" w:cs="Times New Roman"/>
                <w:sz w:val="16"/>
                <w:szCs w:val="16"/>
                <w:lang w:eastAsia="fr-FR"/>
              </w:rPr>
            </w:pPr>
            <w:r w:rsidRPr="004B153A">
              <w:rPr>
                <w:rFonts w:ascii="Calibri Light" w:eastAsia="Times New Roman" w:hAnsi="Calibri Light" w:cs="Times New Roman"/>
                <w:sz w:val="16"/>
                <w:szCs w:val="16"/>
                <w:lang w:eastAsia="fr-FR"/>
              </w:rPr>
              <w:t>Réunion technique à ce sujet à envisager en marge des journées des RITA.</w:t>
            </w:r>
          </w:p>
        </w:tc>
      </w:tr>
      <w:tr w:rsidR="00784D02" w:rsidRPr="00583AF7" w14:paraId="09D31C72" w14:textId="77777777" w:rsidTr="00583AF7">
        <w:tc>
          <w:tcPr>
            <w:tcW w:w="4606" w:type="dxa"/>
          </w:tcPr>
          <w:p w14:paraId="5D72B27E" w14:textId="716457D0" w:rsidR="00784D02" w:rsidRPr="004B153A" w:rsidRDefault="00784D02" w:rsidP="00583AF7">
            <w:pPr>
              <w:rPr>
                <w:rFonts w:ascii="Calibri Light" w:eastAsia="Times New Roman" w:hAnsi="Calibri Light" w:cs="Times New Roman"/>
                <w:sz w:val="16"/>
                <w:szCs w:val="16"/>
                <w:lang w:eastAsia="fr-FR"/>
              </w:rPr>
            </w:pPr>
            <w:r>
              <w:rPr>
                <w:rFonts w:ascii="Calibri Light" w:eastAsia="Times New Roman" w:hAnsi="Calibri Light" w:cs="Times New Roman"/>
                <w:sz w:val="16"/>
                <w:szCs w:val="16"/>
                <w:lang w:eastAsia="fr-FR"/>
              </w:rPr>
              <w:t>Signes de qualité</w:t>
            </w:r>
          </w:p>
        </w:tc>
        <w:tc>
          <w:tcPr>
            <w:tcW w:w="4606" w:type="dxa"/>
          </w:tcPr>
          <w:p w14:paraId="14367FD7" w14:textId="10E246C8" w:rsidR="00784D02" w:rsidRPr="004B153A" w:rsidRDefault="00784D02" w:rsidP="00583AF7">
            <w:pPr>
              <w:rPr>
                <w:rFonts w:ascii="Calibri Light" w:eastAsia="Times New Roman" w:hAnsi="Calibri Light" w:cs="Times New Roman"/>
                <w:sz w:val="16"/>
                <w:szCs w:val="16"/>
                <w:lang w:eastAsia="fr-FR"/>
              </w:rPr>
            </w:pPr>
            <w:proofErr w:type="spellStart"/>
            <w:r>
              <w:rPr>
                <w:rFonts w:ascii="Calibri Light" w:eastAsia="Times New Roman" w:hAnsi="Calibri Light" w:cs="Times New Roman"/>
                <w:sz w:val="16"/>
                <w:szCs w:val="16"/>
                <w:lang w:eastAsia="fr-FR"/>
              </w:rPr>
              <w:t>Ctacts</w:t>
            </w:r>
            <w:proofErr w:type="spellEnd"/>
            <w:r>
              <w:rPr>
                <w:rFonts w:ascii="Calibri Light" w:eastAsia="Times New Roman" w:hAnsi="Calibri Light" w:cs="Times New Roman"/>
                <w:sz w:val="16"/>
                <w:szCs w:val="16"/>
                <w:lang w:eastAsia="fr-FR"/>
              </w:rPr>
              <w:t xml:space="preserve"> PP DMOM sur appuis INAO, démarche…</w:t>
            </w:r>
          </w:p>
        </w:tc>
      </w:tr>
      <w:tr w:rsidR="00583AF7" w:rsidRPr="00583AF7" w14:paraId="58505026" w14:textId="77777777" w:rsidTr="00583AF7">
        <w:tc>
          <w:tcPr>
            <w:tcW w:w="4606" w:type="dxa"/>
          </w:tcPr>
          <w:p w14:paraId="2410DEA1" w14:textId="1A3C57E6" w:rsidR="00583AF7" w:rsidRPr="004B153A" w:rsidRDefault="006F4CC4" w:rsidP="00583AF7">
            <w:pPr>
              <w:rPr>
                <w:rFonts w:ascii="Calibri Light" w:eastAsia="Times New Roman" w:hAnsi="Calibri Light" w:cs="Arial"/>
                <w:sz w:val="16"/>
                <w:szCs w:val="16"/>
                <w:lang w:eastAsia="fr-FR"/>
              </w:rPr>
            </w:pPr>
            <w:r w:rsidRPr="004B153A">
              <w:rPr>
                <w:rFonts w:ascii="Calibri Light" w:eastAsia="Times New Roman" w:hAnsi="Calibri Light" w:cs="Arial"/>
                <w:sz w:val="16"/>
                <w:szCs w:val="16"/>
                <w:lang w:eastAsia="fr-FR"/>
              </w:rPr>
              <w:t xml:space="preserve">Etat sanitaire cheptels, protocole et organisation, durée, coût. </w:t>
            </w:r>
          </w:p>
        </w:tc>
        <w:tc>
          <w:tcPr>
            <w:tcW w:w="4606" w:type="dxa"/>
          </w:tcPr>
          <w:p w14:paraId="3639892D" w14:textId="63B7B8E0" w:rsidR="00583AF7" w:rsidRPr="004B153A" w:rsidRDefault="006F4CC4" w:rsidP="00583AF7">
            <w:pPr>
              <w:rPr>
                <w:rFonts w:ascii="Calibri Light" w:hAnsi="Calibri Light"/>
                <w:sz w:val="16"/>
                <w:szCs w:val="16"/>
                <w:u w:val="single"/>
              </w:rPr>
            </w:pPr>
            <w:r w:rsidRPr="004B153A">
              <w:rPr>
                <w:rFonts w:ascii="Calibri Light" w:eastAsia="Times New Roman" w:hAnsi="Calibri Light" w:cs="Arial"/>
                <w:sz w:val="16"/>
                <w:szCs w:val="16"/>
                <w:lang w:eastAsia="fr-FR"/>
              </w:rPr>
              <w:t>P. Prigent voit avec équipe épidémio ANSES.</w:t>
            </w:r>
          </w:p>
        </w:tc>
      </w:tr>
      <w:tr w:rsidR="004B153A" w:rsidRPr="00583AF7" w14:paraId="50A71B6A" w14:textId="77777777" w:rsidTr="004B153A">
        <w:tc>
          <w:tcPr>
            <w:tcW w:w="4606" w:type="dxa"/>
          </w:tcPr>
          <w:p w14:paraId="77382C02" w14:textId="35D3862D" w:rsidR="004B153A" w:rsidRPr="004B153A" w:rsidRDefault="004B153A" w:rsidP="004B153A">
            <w:pPr>
              <w:rPr>
                <w:rFonts w:ascii="Calibri Light" w:hAnsi="Calibri Light"/>
                <w:sz w:val="16"/>
                <w:szCs w:val="16"/>
              </w:rPr>
            </w:pPr>
            <w:r w:rsidRPr="004B153A">
              <w:rPr>
                <w:rFonts w:ascii="Calibri Light" w:hAnsi="Calibri Light"/>
                <w:sz w:val="16"/>
                <w:szCs w:val="16"/>
              </w:rPr>
              <w:t>Formations de personnels de laboratoires départementaux</w:t>
            </w:r>
          </w:p>
        </w:tc>
        <w:tc>
          <w:tcPr>
            <w:tcW w:w="4606" w:type="dxa"/>
          </w:tcPr>
          <w:p w14:paraId="40FD4E06" w14:textId="41D84074" w:rsidR="004B153A" w:rsidRPr="004B153A" w:rsidRDefault="004B153A" w:rsidP="004B153A">
            <w:pPr>
              <w:rPr>
                <w:rFonts w:ascii="Calibri Light" w:hAnsi="Calibri Light"/>
                <w:sz w:val="16"/>
                <w:szCs w:val="16"/>
                <w:u w:val="single"/>
              </w:rPr>
            </w:pPr>
            <w:r w:rsidRPr="004B153A">
              <w:rPr>
                <w:rFonts w:ascii="Calibri Light" w:eastAsia="Times New Roman" w:hAnsi="Calibri Light" w:cs="Arial"/>
                <w:sz w:val="16"/>
                <w:szCs w:val="16"/>
                <w:lang w:eastAsia="fr-FR"/>
              </w:rPr>
              <w:t>P. Prigent voit avec équipe épidémio ANSES.</w:t>
            </w:r>
            <w:r>
              <w:rPr>
                <w:rFonts w:ascii="Calibri Light" w:eastAsia="Times New Roman" w:hAnsi="Calibri Light" w:cs="Arial"/>
                <w:sz w:val="16"/>
                <w:szCs w:val="16"/>
                <w:lang w:eastAsia="fr-FR"/>
              </w:rPr>
              <w:t xml:space="preserve"> Et labo Sophia</w:t>
            </w:r>
          </w:p>
        </w:tc>
      </w:tr>
      <w:tr w:rsidR="004B153A" w:rsidRPr="00583AF7" w14:paraId="293E0A42" w14:textId="77777777" w:rsidTr="00583AF7">
        <w:tc>
          <w:tcPr>
            <w:tcW w:w="4606" w:type="dxa"/>
          </w:tcPr>
          <w:p w14:paraId="1C1FA29D" w14:textId="2E543BD4" w:rsidR="004B153A" w:rsidRPr="004B153A" w:rsidRDefault="004B153A" w:rsidP="004B153A">
            <w:pPr>
              <w:rPr>
                <w:rFonts w:ascii="Calibri Light" w:hAnsi="Calibri Light"/>
                <w:sz w:val="16"/>
                <w:szCs w:val="16"/>
                <w:u w:val="single"/>
              </w:rPr>
            </w:pPr>
            <w:r w:rsidRPr="004B153A">
              <w:rPr>
                <w:rFonts w:ascii="Calibri Light" w:eastAsia="Times New Roman" w:hAnsi="Calibri Light" w:cs="Times New Roman"/>
                <w:sz w:val="16"/>
                <w:szCs w:val="16"/>
                <w:lang w:eastAsia="fr-FR"/>
              </w:rPr>
              <w:t>Benjamin Basso (ITSAP)</w:t>
            </w:r>
            <w:r>
              <w:rPr>
                <w:rFonts w:ascii="Calibri Light" w:eastAsia="Times New Roman" w:hAnsi="Calibri Light" w:cs="Times New Roman"/>
                <w:sz w:val="16"/>
                <w:szCs w:val="16"/>
                <w:lang w:eastAsia="fr-FR"/>
              </w:rPr>
              <w:t> :</w:t>
            </w:r>
            <w:r w:rsidRPr="004B153A">
              <w:rPr>
                <w:rFonts w:ascii="Calibri Light" w:eastAsia="Times New Roman" w:hAnsi="Calibri Light" w:cs="Times New Roman"/>
                <w:sz w:val="16"/>
                <w:szCs w:val="16"/>
                <w:lang w:eastAsia="fr-FR"/>
              </w:rPr>
              <w:t xml:space="preserve"> diffusion programmes des recherches </w:t>
            </w:r>
            <w:r w:rsidR="00186346">
              <w:rPr>
                <w:rFonts w:ascii="Calibri Light" w:eastAsia="Times New Roman" w:hAnsi="Calibri Light" w:cs="Times New Roman"/>
                <w:sz w:val="16"/>
                <w:szCs w:val="16"/>
                <w:lang w:eastAsia="fr-FR"/>
              </w:rPr>
              <w:t xml:space="preserve">épidémio </w:t>
            </w:r>
            <w:r w:rsidR="00186346" w:rsidRPr="004B153A">
              <w:rPr>
                <w:rFonts w:ascii="Calibri Light" w:eastAsia="Times New Roman" w:hAnsi="Calibri Light" w:cs="Times New Roman"/>
                <w:sz w:val="16"/>
                <w:szCs w:val="16"/>
                <w:lang w:eastAsia="fr-FR"/>
              </w:rPr>
              <w:t>à</w:t>
            </w:r>
            <w:r w:rsidRPr="004B153A">
              <w:rPr>
                <w:rFonts w:ascii="Calibri Light" w:eastAsia="Times New Roman" w:hAnsi="Calibri Light" w:cs="Times New Roman"/>
                <w:sz w:val="16"/>
                <w:szCs w:val="16"/>
                <w:lang w:eastAsia="fr-FR"/>
              </w:rPr>
              <w:t xml:space="preserve"> venir</w:t>
            </w:r>
          </w:p>
        </w:tc>
        <w:tc>
          <w:tcPr>
            <w:tcW w:w="4606" w:type="dxa"/>
          </w:tcPr>
          <w:p w14:paraId="04AE2E97" w14:textId="0C9B4112" w:rsidR="004B153A" w:rsidRPr="004B153A" w:rsidRDefault="004B153A" w:rsidP="00583AF7">
            <w:pPr>
              <w:rPr>
                <w:rFonts w:ascii="Calibri Light" w:hAnsi="Calibri Light"/>
                <w:sz w:val="16"/>
                <w:szCs w:val="16"/>
              </w:rPr>
            </w:pPr>
            <w:r w:rsidRPr="004B153A">
              <w:rPr>
                <w:rFonts w:ascii="Calibri Light" w:hAnsi="Calibri Light"/>
                <w:sz w:val="16"/>
                <w:szCs w:val="16"/>
              </w:rPr>
              <w:t>S. Cluzeau</w:t>
            </w:r>
          </w:p>
        </w:tc>
      </w:tr>
      <w:tr w:rsidR="004B153A" w:rsidRPr="00583AF7" w14:paraId="1938870F" w14:textId="77777777" w:rsidTr="00583AF7">
        <w:tc>
          <w:tcPr>
            <w:tcW w:w="4606" w:type="dxa"/>
          </w:tcPr>
          <w:p w14:paraId="4C1C50AE" w14:textId="77777777" w:rsidR="004B153A" w:rsidRPr="004B153A" w:rsidRDefault="004B153A" w:rsidP="00583AF7">
            <w:pPr>
              <w:rPr>
                <w:rFonts w:ascii="Calibri Light" w:hAnsi="Calibri Light"/>
                <w:sz w:val="16"/>
                <w:szCs w:val="16"/>
                <w:u w:val="single"/>
              </w:rPr>
            </w:pPr>
          </w:p>
        </w:tc>
        <w:tc>
          <w:tcPr>
            <w:tcW w:w="4606" w:type="dxa"/>
          </w:tcPr>
          <w:p w14:paraId="755000B8" w14:textId="77777777" w:rsidR="004B153A" w:rsidRPr="004B153A" w:rsidRDefault="004B153A" w:rsidP="00583AF7">
            <w:pPr>
              <w:rPr>
                <w:rFonts w:ascii="Calibri Light" w:hAnsi="Calibri Light"/>
                <w:sz w:val="16"/>
                <w:szCs w:val="16"/>
                <w:u w:val="single"/>
              </w:rPr>
            </w:pPr>
          </w:p>
        </w:tc>
      </w:tr>
    </w:tbl>
    <w:p w14:paraId="6B342260" w14:textId="77777777" w:rsidR="00F4109E" w:rsidRDefault="00F4109E">
      <w:pPr>
        <w:rPr>
          <w:b/>
          <w:u w:val="single"/>
        </w:rPr>
      </w:pPr>
    </w:p>
    <w:p w14:paraId="6CE8163B" w14:textId="740E40FE" w:rsidR="0098637C" w:rsidRPr="00434C13" w:rsidRDefault="0098637C">
      <w:pPr>
        <w:rPr>
          <w:b/>
          <w:u w:val="single"/>
        </w:rPr>
      </w:pPr>
      <w:proofErr w:type="gramStart"/>
      <w:r w:rsidRPr="00434C13">
        <w:rPr>
          <w:b/>
          <w:u w:val="single"/>
        </w:rPr>
        <w:t>Ressources</w:t>
      </w:r>
      <w:proofErr w:type="gramEnd"/>
      <w:r w:rsidRPr="00434C13">
        <w:rPr>
          <w:b/>
          <w:u w:val="single"/>
        </w:rPr>
        <w:t> :</w:t>
      </w:r>
    </w:p>
    <w:p w14:paraId="1EA9D6D6" w14:textId="77777777" w:rsidR="0098637C" w:rsidRDefault="00434C13" w:rsidP="00B1355E">
      <w:pPr>
        <w:pStyle w:val="Paragraphedeliste"/>
        <w:numPr>
          <w:ilvl w:val="0"/>
          <w:numId w:val="1"/>
        </w:numPr>
        <w:ind w:left="426"/>
      </w:pPr>
      <w:r>
        <w:t xml:space="preserve">Elevage : </w:t>
      </w:r>
      <w:r w:rsidR="0098637C">
        <w:t xml:space="preserve">J Boyer, Bastia, technicien ADA, </w:t>
      </w:r>
    </w:p>
    <w:p w14:paraId="74A39DE4" w14:textId="4746ACEF" w:rsidR="0098637C" w:rsidRDefault="00434C13" w:rsidP="00B1355E">
      <w:pPr>
        <w:pStyle w:val="Paragraphedeliste"/>
        <w:numPr>
          <w:ilvl w:val="0"/>
          <w:numId w:val="1"/>
        </w:numPr>
        <w:ind w:left="426"/>
      </w:pPr>
      <w:r>
        <w:t>Aspects sanitaires</w:t>
      </w:r>
      <w:r w:rsidR="003A4FE3">
        <w:t> :</w:t>
      </w:r>
      <w:r>
        <w:t xml:space="preserve"> </w:t>
      </w:r>
      <w:r w:rsidR="0098637C">
        <w:t xml:space="preserve">Monique </w:t>
      </w:r>
      <w:r w:rsidR="00271DF5">
        <w:t>L</w:t>
      </w:r>
      <w:r w:rsidR="003A4FE3">
        <w:t>’Hostis</w:t>
      </w:r>
      <w:r w:rsidR="008E620F">
        <w:t>,</w:t>
      </w:r>
      <w:r w:rsidR="0098637C">
        <w:t xml:space="preserve"> DIE, </w:t>
      </w:r>
      <w:r w:rsidR="003A4FE3">
        <w:t xml:space="preserve">ONIRIS, </w:t>
      </w:r>
      <w:r w:rsidR="0098637C">
        <w:t xml:space="preserve">Nantes. </w:t>
      </w:r>
      <w:r>
        <w:t xml:space="preserve">A notamment travaillé </w:t>
      </w:r>
      <w:r w:rsidR="00861385">
        <w:t>sur l’abeille noire d’Ouessant</w:t>
      </w:r>
      <w:r>
        <w:t>.</w:t>
      </w:r>
    </w:p>
    <w:p w14:paraId="2DF6BB6C" w14:textId="6B151E87" w:rsidR="00241F41" w:rsidRDefault="00241F41" w:rsidP="00B1355E">
      <w:pPr>
        <w:pStyle w:val="Paragraphedeliste"/>
        <w:numPr>
          <w:ilvl w:val="0"/>
          <w:numId w:val="1"/>
        </w:numPr>
        <w:ind w:left="426"/>
      </w:pPr>
      <w:r>
        <w:t>Benjamin Basso, ITSAP</w:t>
      </w:r>
      <w:r w:rsidR="00417D30">
        <w:t xml:space="preserve">, </w:t>
      </w:r>
      <w:r w:rsidR="00417D30" w:rsidRPr="00417D30">
        <w:t xml:space="preserve">Coordinateur « Sélection et élevage » – Tél. : 04 32 72 26 8, </w:t>
      </w:r>
      <w:r w:rsidR="00417D30">
        <w:t xml:space="preserve"> </w:t>
      </w:r>
      <w:hyperlink r:id="rId16" w:history="1">
        <w:r w:rsidR="00417D30" w:rsidRPr="00417D30">
          <w:t>benjamin.basso@itsap.asso.fr</w:t>
        </w:r>
      </w:hyperlink>
      <w:r w:rsidR="00417D30">
        <w:t xml:space="preserve">, </w:t>
      </w:r>
    </w:p>
    <w:p w14:paraId="43ED1EFA" w14:textId="6D80F06E" w:rsidR="00434C13" w:rsidRDefault="008E620F" w:rsidP="00B1355E">
      <w:pPr>
        <w:pStyle w:val="Paragraphedeliste"/>
        <w:numPr>
          <w:ilvl w:val="0"/>
          <w:numId w:val="1"/>
        </w:numPr>
        <w:ind w:left="426"/>
      </w:pPr>
      <w:r>
        <w:t>Caractérisation</w:t>
      </w:r>
      <w:r w:rsidR="00434C13">
        <w:t xml:space="preserve"> des miels : Marie-Jo Fac (Corte) ; Lucia Piana, Italie.</w:t>
      </w:r>
    </w:p>
    <w:p w14:paraId="7ACA2D11" w14:textId="77777777" w:rsidR="00CE03F6" w:rsidRDefault="002670D9" w:rsidP="00B1355E">
      <w:pPr>
        <w:pStyle w:val="Paragraphedeliste"/>
        <w:numPr>
          <w:ilvl w:val="0"/>
          <w:numId w:val="1"/>
        </w:numPr>
        <w:ind w:left="426"/>
      </w:pPr>
      <w:r>
        <w:t>MAAF</w:t>
      </w:r>
      <w:r w:rsidR="00CE03F6">
        <w:t xml:space="preserve"> (DGAL) </w:t>
      </w:r>
      <w:hyperlink r:id="rId17" w:history="1">
        <w:r w:rsidR="00CE03F6" w:rsidRPr="001F5F3D">
          <w:rPr>
            <w:rStyle w:val="Lienhypertexte"/>
          </w:rPr>
          <w:t>sebastien.wendling@agriculture.gouv.fr</w:t>
        </w:r>
      </w:hyperlink>
      <w:r w:rsidR="00CE03F6">
        <w:t>, chargé de mission apiculture.</w:t>
      </w:r>
    </w:p>
    <w:p w14:paraId="2188339D" w14:textId="1F7BCF2E" w:rsidR="003A4FE3" w:rsidRPr="00551EE0" w:rsidRDefault="003A4FE3" w:rsidP="00551EE0">
      <w:pPr>
        <w:pStyle w:val="NormalWeb"/>
        <w:numPr>
          <w:ilvl w:val="0"/>
          <w:numId w:val="1"/>
        </w:numPr>
        <w:ind w:left="426"/>
        <w:rPr>
          <w:rFonts w:asciiTheme="minorHAnsi" w:hAnsiTheme="minorHAnsi" w:cstheme="minorBidi"/>
          <w:sz w:val="22"/>
          <w:szCs w:val="22"/>
          <w:lang w:eastAsia="en-US"/>
        </w:rPr>
      </w:pPr>
      <w:r w:rsidRPr="00551EE0">
        <w:rPr>
          <w:rFonts w:asciiTheme="minorHAnsi" w:hAnsiTheme="minorHAnsi" w:cstheme="minorBidi"/>
          <w:sz w:val="22"/>
          <w:szCs w:val="22"/>
          <w:lang w:eastAsia="en-US"/>
        </w:rPr>
        <w:t>L’ANSES lance (</w:t>
      </w:r>
      <w:r w:rsidR="00551EE0">
        <w:rPr>
          <w:rFonts w:asciiTheme="minorHAnsi" w:hAnsiTheme="minorHAnsi" w:cstheme="minorBidi"/>
          <w:sz w:val="22"/>
          <w:szCs w:val="22"/>
          <w:lang w:eastAsia="en-US"/>
        </w:rPr>
        <w:t>février 20</w:t>
      </w:r>
      <w:r w:rsidRPr="00551EE0">
        <w:rPr>
          <w:rFonts w:asciiTheme="minorHAnsi" w:hAnsiTheme="minorHAnsi" w:cstheme="minorBidi"/>
          <w:sz w:val="22"/>
          <w:szCs w:val="22"/>
          <w:lang w:eastAsia="en-US"/>
        </w:rPr>
        <w:t>16) un groupe de travail</w:t>
      </w:r>
      <w:r w:rsidR="00551EE0" w:rsidRPr="00551EE0">
        <w:rPr>
          <w:rFonts w:asciiTheme="minorHAnsi" w:hAnsiTheme="minorHAnsi" w:cstheme="minorBidi"/>
          <w:sz w:val="22"/>
          <w:szCs w:val="22"/>
          <w:lang w:eastAsia="en-US"/>
        </w:rPr>
        <w:t xml:space="preserve"> </w:t>
      </w:r>
      <w:r w:rsidR="00551EE0">
        <w:rPr>
          <w:rFonts w:asciiTheme="minorHAnsi" w:hAnsiTheme="minorHAnsi" w:cstheme="minorBidi"/>
          <w:sz w:val="22"/>
          <w:szCs w:val="22"/>
          <w:lang w:eastAsia="en-US"/>
        </w:rPr>
        <w:t>sur</w:t>
      </w:r>
      <w:r w:rsidR="00551EE0" w:rsidRPr="00551EE0">
        <w:rPr>
          <w:rFonts w:asciiTheme="minorHAnsi" w:hAnsiTheme="minorHAnsi" w:cstheme="minorBidi"/>
          <w:sz w:val="22"/>
          <w:szCs w:val="22"/>
          <w:lang w:eastAsia="en-US"/>
        </w:rPr>
        <w:t xml:space="preserve"> la </w:t>
      </w:r>
      <w:r w:rsidR="00861385" w:rsidRPr="00551EE0">
        <w:rPr>
          <w:rFonts w:asciiTheme="minorHAnsi" w:hAnsiTheme="minorHAnsi" w:cstheme="minorBidi"/>
          <w:sz w:val="22"/>
          <w:szCs w:val="22"/>
          <w:lang w:eastAsia="en-US"/>
        </w:rPr>
        <w:t>hiérarchisation</w:t>
      </w:r>
      <w:r w:rsidR="00551EE0" w:rsidRPr="00551EE0">
        <w:rPr>
          <w:rFonts w:asciiTheme="minorHAnsi" w:hAnsiTheme="minorHAnsi" w:cstheme="minorBidi"/>
          <w:sz w:val="22"/>
          <w:szCs w:val="22"/>
          <w:lang w:eastAsia="en-US"/>
        </w:rPr>
        <w:t xml:space="preserve"> des « maladies </w:t>
      </w:r>
      <w:r w:rsidR="00861385" w:rsidRPr="00551EE0">
        <w:rPr>
          <w:rFonts w:asciiTheme="minorHAnsi" w:hAnsiTheme="minorHAnsi" w:cstheme="minorBidi"/>
          <w:sz w:val="22"/>
          <w:szCs w:val="22"/>
          <w:lang w:eastAsia="en-US"/>
        </w:rPr>
        <w:t>présentes</w:t>
      </w:r>
      <w:r w:rsidR="00551EE0" w:rsidRPr="00551EE0">
        <w:rPr>
          <w:rFonts w:asciiTheme="minorHAnsi" w:hAnsiTheme="minorHAnsi" w:cstheme="minorBidi"/>
          <w:sz w:val="22"/>
          <w:szCs w:val="22"/>
          <w:lang w:eastAsia="en-US"/>
        </w:rPr>
        <w:t xml:space="preserve"> ou susceptibles d’</w:t>
      </w:r>
      <w:r w:rsidR="00861385" w:rsidRPr="00551EE0">
        <w:rPr>
          <w:rFonts w:asciiTheme="minorHAnsi" w:hAnsiTheme="minorHAnsi" w:cstheme="minorBidi"/>
          <w:sz w:val="22"/>
          <w:szCs w:val="22"/>
          <w:lang w:eastAsia="en-US"/>
        </w:rPr>
        <w:t>être</w:t>
      </w:r>
      <w:r w:rsidR="00551EE0" w:rsidRPr="00551EE0">
        <w:rPr>
          <w:rFonts w:asciiTheme="minorHAnsi" w:hAnsiTheme="minorHAnsi" w:cstheme="minorBidi"/>
          <w:sz w:val="22"/>
          <w:szCs w:val="22"/>
          <w:lang w:eastAsia="en-US"/>
        </w:rPr>
        <w:t xml:space="preserve"> introduites dans les </w:t>
      </w:r>
      <w:r w:rsidR="00861385" w:rsidRPr="00551EE0">
        <w:rPr>
          <w:rFonts w:asciiTheme="minorHAnsi" w:hAnsiTheme="minorHAnsi" w:cstheme="minorBidi"/>
          <w:sz w:val="22"/>
          <w:szCs w:val="22"/>
          <w:lang w:eastAsia="en-US"/>
        </w:rPr>
        <w:t>départements</w:t>
      </w:r>
      <w:r w:rsidR="00551EE0" w:rsidRPr="00551EE0">
        <w:rPr>
          <w:rFonts w:asciiTheme="minorHAnsi" w:hAnsiTheme="minorHAnsi" w:cstheme="minorBidi"/>
          <w:sz w:val="22"/>
          <w:szCs w:val="22"/>
          <w:lang w:eastAsia="en-US"/>
        </w:rPr>
        <w:t xml:space="preserve"> d’outre-mer </w:t>
      </w:r>
      <w:r w:rsidR="00861385" w:rsidRPr="00551EE0">
        <w:rPr>
          <w:rFonts w:asciiTheme="minorHAnsi" w:hAnsiTheme="minorHAnsi" w:cstheme="minorBidi"/>
          <w:sz w:val="22"/>
          <w:szCs w:val="22"/>
          <w:lang w:eastAsia="en-US"/>
        </w:rPr>
        <w:t>français</w:t>
      </w:r>
      <w:r w:rsidR="00551EE0" w:rsidRPr="00551EE0">
        <w:rPr>
          <w:rFonts w:asciiTheme="minorHAnsi" w:hAnsiTheme="minorHAnsi" w:cstheme="minorBidi"/>
          <w:sz w:val="22"/>
          <w:szCs w:val="22"/>
          <w:lang w:eastAsia="en-US"/>
        </w:rPr>
        <w:t xml:space="preserve"> chez toutes les </w:t>
      </w:r>
      <w:r w:rsidR="00861385" w:rsidRPr="00551EE0">
        <w:rPr>
          <w:rFonts w:asciiTheme="minorHAnsi" w:hAnsiTheme="minorHAnsi" w:cstheme="minorBidi"/>
          <w:sz w:val="22"/>
          <w:szCs w:val="22"/>
          <w:lang w:eastAsia="en-US"/>
        </w:rPr>
        <w:t>espèces</w:t>
      </w:r>
      <w:r w:rsidR="00551EE0" w:rsidRPr="00551EE0">
        <w:rPr>
          <w:rFonts w:asciiTheme="minorHAnsi" w:hAnsiTheme="minorHAnsi" w:cstheme="minorBidi"/>
          <w:sz w:val="22"/>
          <w:szCs w:val="22"/>
          <w:lang w:eastAsia="en-US"/>
        </w:rPr>
        <w:t xml:space="preserve"> </w:t>
      </w:r>
      <w:r w:rsidR="00861385" w:rsidRPr="00551EE0">
        <w:rPr>
          <w:rFonts w:asciiTheme="minorHAnsi" w:hAnsiTheme="minorHAnsi" w:cstheme="minorBidi"/>
          <w:sz w:val="22"/>
          <w:szCs w:val="22"/>
          <w:lang w:eastAsia="en-US"/>
        </w:rPr>
        <w:t>présentes</w:t>
      </w:r>
      <w:r w:rsidR="00551EE0" w:rsidRPr="00551EE0">
        <w:rPr>
          <w:rFonts w:asciiTheme="minorHAnsi" w:hAnsiTheme="minorHAnsi" w:cstheme="minorBidi"/>
          <w:sz w:val="22"/>
          <w:szCs w:val="22"/>
          <w:lang w:eastAsia="en-US"/>
        </w:rPr>
        <w:t xml:space="preserve"> sur ces territoires</w:t>
      </w:r>
      <w:r w:rsidR="00861385" w:rsidRPr="00551EE0">
        <w:rPr>
          <w:rFonts w:asciiTheme="minorHAnsi" w:hAnsiTheme="minorHAnsi" w:cstheme="minorBidi"/>
          <w:sz w:val="22"/>
          <w:szCs w:val="22"/>
          <w:lang w:eastAsia="en-US"/>
        </w:rPr>
        <w:t xml:space="preserve">». </w:t>
      </w:r>
      <w:r w:rsidR="00551EE0" w:rsidRPr="00551EE0">
        <w:rPr>
          <w:rFonts w:asciiTheme="minorHAnsi" w:hAnsiTheme="minorHAnsi" w:cstheme="minorBidi"/>
          <w:sz w:val="22"/>
          <w:szCs w:val="22"/>
          <w:lang w:eastAsia="en-US"/>
        </w:rPr>
        <w:t>Les abeilles font donc partie des espèces prises en compte. Le groupe de travail devrait rendre ses conclusions à la fin de l’année 2016. Pour l’apiculture, on sait déjà que le manque de données objectives et fiables constituera un écueil pour le groupe, sauf peut-être à La Réunion.</w:t>
      </w:r>
    </w:p>
    <w:p w14:paraId="0BFA1B12" w14:textId="7992D643" w:rsidR="002E66FC" w:rsidRPr="002E66FC" w:rsidRDefault="002E66FC" w:rsidP="002E66FC">
      <w:pPr>
        <w:pBdr>
          <w:top w:val="single" w:sz="4" w:space="1" w:color="auto"/>
          <w:left w:val="single" w:sz="4" w:space="1" w:color="auto"/>
          <w:bottom w:val="single" w:sz="4" w:space="1" w:color="auto"/>
          <w:right w:val="single" w:sz="4" w:space="1" w:color="auto"/>
        </w:pBdr>
        <w:ind w:left="66"/>
        <w:rPr>
          <w:b/>
        </w:rPr>
      </w:pPr>
      <w:r w:rsidRPr="002E66FC">
        <w:rPr>
          <w:b/>
        </w:rPr>
        <w:t>Formation, recherche en apiculture tropicale :</w:t>
      </w:r>
    </w:p>
    <w:p w14:paraId="75FE1AAE" w14:textId="0CF02A59" w:rsidR="002E66FC" w:rsidRDefault="002E66FC" w:rsidP="002E66FC">
      <w:pPr>
        <w:numPr>
          <w:ilvl w:val="0"/>
          <w:numId w:val="1"/>
        </w:numPr>
        <w:pBdr>
          <w:top w:val="single" w:sz="4" w:space="1" w:color="auto"/>
          <w:left w:val="single" w:sz="4" w:space="1" w:color="auto"/>
          <w:bottom w:val="single" w:sz="4" w:space="1" w:color="auto"/>
          <w:right w:val="single" w:sz="4" w:space="1" w:color="auto"/>
        </w:pBdr>
        <w:spacing w:line="256" w:lineRule="auto"/>
        <w:ind w:left="284" w:hanging="218"/>
      </w:pPr>
      <w:r>
        <w:t xml:space="preserve">Centre de recherches apicoles tropicales, COSTA RICA : présentation, contacts (en espagnol) : </w:t>
      </w:r>
      <w:hyperlink r:id="rId18" w:history="1">
        <w:r>
          <w:rPr>
            <w:rStyle w:val="Lienhypertexte"/>
          </w:rPr>
          <w:t>http://www.eccti.or.cr/ofp/?p=172&amp;upm_export=pdf</w:t>
        </w:r>
      </w:hyperlink>
    </w:p>
    <w:p w14:paraId="30526C50" w14:textId="1F8A015B" w:rsidR="002E66FC" w:rsidRDefault="002E66FC" w:rsidP="002E66FC">
      <w:pPr>
        <w:numPr>
          <w:ilvl w:val="0"/>
          <w:numId w:val="1"/>
        </w:numPr>
        <w:pBdr>
          <w:top w:val="single" w:sz="4" w:space="1" w:color="auto"/>
          <w:left w:val="single" w:sz="4" w:space="1" w:color="auto"/>
          <w:bottom w:val="single" w:sz="4" w:space="1" w:color="auto"/>
          <w:right w:val="single" w:sz="4" w:space="1" w:color="auto"/>
        </w:pBdr>
        <w:spacing w:line="256" w:lineRule="auto"/>
        <w:ind w:left="284" w:hanging="218"/>
      </w:pPr>
      <w:r>
        <w:t xml:space="preserve">Le CINAT rassemble une dizaine de scientifiques, dont deux spécialistes de la méliponiculture, un spécialiste </w:t>
      </w:r>
      <w:r w:rsidRPr="002E66FC">
        <w:rPr>
          <w:i/>
        </w:rPr>
        <w:t>apis mellifera</w:t>
      </w:r>
      <w:r>
        <w:t xml:space="preserve">, un vétérinaire, un botaniste, un spécialiste des propriétés médicinales des miels tropicaux, un chimiste, … : </w:t>
      </w:r>
      <w:hyperlink r:id="rId19" w:history="1">
        <w:r>
          <w:rPr>
            <w:rStyle w:val="Lienhypertexte"/>
          </w:rPr>
          <w:t>http://www.cinat.una.ac.cr/</w:t>
        </w:r>
      </w:hyperlink>
    </w:p>
    <w:p w14:paraId="65121080" w14:textId="03AD68AB" w:rsidR="002E66FC" w:rsidRDefault="002E66FC" w:rsidP="002E66FC">
      <w:pPr>
        <w:numPr>
          <w:ilvl w:val="0"/>
          <w:numId w:val="1"/>
        </w:numPr>
        <w:pBdr>
          <w:top w:val="single" w:sz="4" w:space="1" w:color="auto"/>
          <w:left w:val="single" w:sz="4" w:space="1" w:color="auto"/>
          <w:bottom w:val="single" w:sz="4" w:space="1" w:color="auto"/>
          <w:right w:val="single" w:sz="4" w:space="1" w:color="auto"/>
        </w:pBdr>
        <w:spacing w:line="256" w:lineRule="auto"/>
        <w:ind w:left="284" w:hanging="218"/>
      </w:pPr>
      <w:r>
        <w:t xml:space="preserve">Outre ses activités de recherche, le CINAT propose une formation (en anglais) pour un master en apiculture tropicale. En association avec l’université d’Utrecht (Pays-Bas). </w:t>
      </w:r>
      <w:hyperlink r:id="rId20" w:history="1">
        <w:r>
          <w:rPr>
            <w:rStyle w:val="Lienhypertexte"/>
          </w:rPr>
          <w:t>Détails sur la formation</w:t>
        </w:r>
      </w:hyperlink>
    </w:p>
    <w:p w14:paraId="1132D31C" w14:textId="77777777" w:rsidR="002E66FC" w:rsidRDefault="002E66FC" w:rsidP="002E66FC"/>
    <w:p w14:paraId="392FD39F" w14:textId="77777777" w:rsidR="002A1282" w:rsidRPr="002F56A1" w:rsidRDefault="002F56A1" w:rsidP="002E66FC">
      <w:pPr>
        <w:pBdr>
          <w:top w:val="single" w:sz="4" w:space="1" w:color="auto"/>
          <w:left w:val="single" w:sz="4" w:space="4" w:color="auto"/>
          <w:bottom w:val="single" w:sz="4" w:space="1" w:color="auto"/>
          <w:right w:val="single" w:sz="4" w:space="4" w:color="auto"/>
        </w:pBdr>
        <w:ind w:left="66"/>
      </w:pPr>
      <w:r w:rsidRPr="002E66FC">
        <w:rPr>
          <w:b/>
        </w:rPr>
        <w:t>Modèles de ruche</w:t>
      </w:r>
      <w:r w:rsidR="0031790B" w:rsidRPr="002E66FC">
        <w:rPr>
          <w:b/>
        </w:rPr>
        <w:t xml:space="preserve"> en </w:t>
      </w:r>
      <w:r w:rsidR="0031790B" w:rsidRPr="002E66FC">
        <w:rPr>
          <w:b/>
          <w:i/>
        </w:rPr>
        <w:t>open source</w:t>
      </w:r>
      <w:r w:rsidR="0031790B" w:rsidRPr="002E66FC">
        <w:rPr>
          <w:b/>
        </w:rPr>
        <w:t xml:space="preserve"> (en anglais).</w:t>
      </w:r>
      <w:r w:rsidR="0031790B">
        <w:t xml:space="preserve"> Si ces fichiers semblent intéressants, on pourra envisager une exploitation en français, ainsi que l’acquisition de logiciels permettant d’éditer certains fichiers de conception.</w:t>
      </w:r>
    </w:p>
    <w:p w14:paraId="7AD64AB5" w14:textId="77777777" w:rsidR="002F56A1" w:rsidRPr="002F56A1" w:rsidRDefault="002F56A1" w:rsidP="002E66FC">
      <w:pPr>
        <w:pStyle w:val="Paragraphedeliste"/>
        <w:numPr>
          <w:ilvl w:val="0"/>
          <w:numId w:val="1"/>
        </w:numPr>
        <w:pBdr>
          <w:top w:val="single" w:sz="4" w:space="1" w:color="auto"/>
          <w:left w:val="single" w:sz="4" w:space="4" w:color="auto"/>
          <w:bottom w:val="single" w:sz="4" w:space="1" w:color="auto"/>
          <w:right w:val="single" w:sz="4" w:space="4" w:color="auto"/>
        </w:pBdr>
        <w:ind w:left="284" w:hanging="218"/>
        <w:rPr>
          <w:sz w:val="20"/>
          <w:lang w:val="en-US"/>
        </w:rPr>
      </w:pPr>
      <w:r w:rsidRPr="002F56A1">
        <w:rPr>
          <w:lang w:val="en-US"/>
        </w:rPr>
        <w:t>Top bar bee hive</w:t>
      </w:r>
      <w:r>
        <w:rPr>
          <w:lang w:val="en-US"/>
        </w:rPr>
        <w:t xml:space="preserve"> (Kenya)</w:t>
      </w:r>
    </w:p>
    <w:p w14:paraId="09FCFAB1" w14:textId="2EA51AF0" w:rsidR="002F56A1" w:rsidRPr="002F56A1" w:rsidRDefault="00E6219C" w:rsidP="002E66FC">
      <w:pPr>
        <w:pStyle w:val="Paragraphedeliste"/>
        <w:numPr>
          <w:ilvl w:val="0"/>
          <w:numId w:val="1"/>
        </w:numPr>
        <w:pBdr>
          <w:top w:val="single" w:sz="4" w:space="1" w:color="auto"/>
          <w:left w:val="single" w:sz="4" w:space="4" w:color="auto"/>
          <w:bottom w:val="single" w:sz="4" w:space="1" w:color="auto"/>
          <w:right w:val="single" w:sz="4" w:space="4" w:color="auto"/>
        </w:pBdr>
        <w:ind w:left="284" w:hanging="218"/>
        <w:rPr>
          <w:sz w:val="20"/>
        </w:rPr>
      </w:pPr>
      <w:hyperlink r:id="rId21" w:history="1">
        <w:r w:rsidR="002F56A1" w:rsidRPr="002F56A1">
          <w:rPr>
            <w:rStyle w:val="Lienhypertexte"/>
            <w:sz w:val="20"/>
          </w:rPr>
          <w:t>https://www.dropbox.com/s/dgudgdkja9f5zpe/Colorado%20top%20bar%20bee%20hive.pdf?dl=0</w:t>
        </w:r>
      </w:hyperlink>
      <w:r w:rsidR="002F56A1" w:rsidRPr="002F56A1">
        <w:rPr>
          <w:sz w:val="20"/>
        </w:rPr>
        <w:t xml:space="preserve"> (30 pages, </w:t>
      </w:r>
      <w:r w:rsidR="00186346" w:rsidRPr="002F56A1">
        <w:rPr>
          <w:sz w:val="20"/>
        </w:rPr>
        <w:t>PDF</w:t>
      </w:r>
      <w:r w:rsidR="002F56A1" w:rsidRPr="002F56A1">
        <w:rPr>
          <w:sz w:val="20"/>
        </w:rPr>
        <w:t>)</w:t>
      </w:r>
    </w:p>
    <w:p w14:paraId="492A125F" w14:textId="77777777" w:rsidR="002F56A1" w:rsidRPr="00C0493E" w:rsidRDefault="00E6219C" w:rsidP="002E66FC">
      <w:pPr>
        <w:pStyle w:val="Paragraphedeliste"/>
        <w:numPr>
          <w:ilvl w:val="0"/>
          <w:numId w:val="1"/>
        </w:numPr>
        <w:pBdr>
          <w:top w:val="single" w:sz="4" w:space="1" w:color="auto"/>
          <w:left w:val="single" w:sz="4" w:space="4" w:color="auto"/>
          <w:bottom w:val="single" w:sz="4" w:space="1" w:color="auto"/>
          <w:right w:val="single" w:sz="4" w:space="4" w:color="auto"/>
        </w:pBdr>
        <w:ind w:left="284" w:hanging="218"/>
        <w:rPr>
          <w:sz w:val="20"/>
        </w:rPr>
      </w:pPr>
      <w:hyperlink r:id="rId22" w:history="1">
        <w:r w:rsidR="002F56A1" w:rsidRPr="00C0493E">
          <w:rPr>
            <w:rStyle w:val="Lienhypertexte"/>
            <w:sz w:val="20"/>
          </w:rPr>
          <w:t>https://github.com/opensourcebeehives/Colorado_Top_Bar</w:t>
        </w:r>
      </w:hyperlink>
    </w:p>
    <w:p w14:paraId="6E0F9795" w14:textId="77777777" w:rsidR="002F56A1" w:rsidRDefault="002F56A1" w:rsidP="002E66FC">
      <w:pPr>
        <w:pStyle w:val="Paragraphedeliste"/>
        <w:numPr>
          <w:ilvl w:val="0"/>
          <w:numId w:val="1"/>
        </w:numPr>
        <w:pBdr>
          <w:top w:val="single" w:sz="4" w:space="1" w:color="auto"/>
          <w:left w:val="single" w:sz="4" w:space="4" w:color="auto"/>
          <w:bottom w:val="single" w:sz="4" w:space="1" w:color="auto"/>
          <w:right w:val="single" w:sz="4" w:space="4" w:color="auto"/>
        </w:pBdr>
        <w:ind w:left="284" w:hanging="218"/>
        <w:rPr>
          <w:lang w:val="en-US"/>
        </w:rPr>
      </w:pPr>
      <w:r>
        <w:rPr>
          <w:lang w:val="en-US"/>
        </w:rPr>
        <w:t>Langstroth</w:t>
      </w:r>
    </w:p>
    <w:p w14:paraId="67371D7F" w14:textId="77777777" w:rsidR="002F56A1" w:rsidRDefault="00E6219C" w:rsidP="002E66FC">
      <w:pPr>
        <w:pStyle w:val="Paragraphedeliste"/>
        <w:numPr>
          <w:ilvl w:val="0"/>
          <w:numId w:val="1"/>
        </w:numPr>
        <w:pBdr>
          <w:top w:val="single" w:sz="4" w:space="1" w:color="auto"/>
          <w:left w:val="single" w:sz="4" w:space="4" w:color="auto"/>
          <w:bottom w:val="single" w:sz="4" w:space="1" w:color="auto"/>
          <w:right w:val="single" w:sz="4" w:space="4" w:color="auto"/>
        </w:pBdr>
        <w:ind w:left="284" w:hanging="218"/>
        <w:rPr>
          <w:lang w:val="en-US"/>
        </w:rPr>
      </w:pPr>
      <w:hyperlink r:id="rId23" w:history="1">
        <w:r w:rsidR="002F56A1" w:rsidRPr="00B020F1">
          <w:rPr>
            <w:rStyle w:val="Lienhypertexte"/>
            <w:lang w:val="en-US"/>
          </w:rPr>
          <w:t>https://github.com/opensourcebeehives/Community_Projects/tree/master/Langstroth_1.0.0</w:t>
        </w:r>
      </w:hyperlink>
      <w:r w:rsidR="002F56A1">
        <w:rPr>
          <w:lang w:val="en-US"/>
        </w:rPr>
        <w:t xml:space="preserve"> </w:t>
      </w:r>
    </w:p>
    <w:p w14:paraId="48738068" w14:textId="77777777" w:rsidR="002F56A1" w:rsidRDefault="002F56A1" w:rsidP="002E66FC">
      <w:pPr>
        <w:pStyle w:val="Paragraphedeliste"/>
        <w:numPr>
          <w:ilvl w:val="0"/>
          <w:numId w:val="1"/>
        </w:numPr>
        <w:pBdr>
          <w:top w:val="single" w:sz="4" w:space="1" w:color="auto"/>
          <w:left w:val="single" w:sz="4" w:space="4" w:color="auto"/>
          <w:bottom w:val="single" w:sz="4" w:space="1" w:color="auto"/>
          <w:right w:val="single" w:sz="4" w:space="4" w:color="auto"/>
        </w:pBdr>
        <w:ind w:left="284" w:hanging="218"/>
        <w:rPr>
          <w:lang w:val="en-US"/>
        </w:rPr>
      </w:pPr>
      <w:r>
        <w:rPr>
          <w:lang w:val="en-US"/>
        </w:rPr>
        <w:lastRenderedPageBreak/>
        <w:t>Warré</w:t>
      </w:r>
    </w:p>
    <w:p w14:paraId="1211E582" w14:textId="77777777" w:rsidR="002F56A1" w:rsidRPr="0031790B" w:rsidRDefault="002F56A1" w:rsidP="002E66FC">
      <w:pPr>
        <w:pStyle w:val="Paragraphedeliste"/>
        <w:numPr>
          <w:ilvl w:val="0"/>
          <w:numId w:val="1"/>
        </w:numPr>
        <w:pBdr>
          <w:top w:val="single" w:sz="4" w:space="1" w:color="auto"/>
          <w:left w:val="single" w:sz="4" w:space="4" w:color="auto"/>
          <w:bottom w:val="single" w:sz="4" w:space="1" w:color="auto"/>
          <w:right w:val="single" w:sz="4" w:space="4" w:color="auto"/>
        </w:pBdr>
        <w:ind w:left="284" w:hanging="218"/>
        <w:rPr>
          <w:sz w:val="20"/>
          <w:lang w:val="en-US"/>
        </w:rPr>
      </w:pPr>
      <w:r w:rsidRPr="0031790B">
        <w:rPr>
          <w:sz w:val="20"/>
          <w:lang w:val="en-US"/>
        </w:rPr>
        <w:t>https://github.com/opensourcebeehives/Barcelona_Warre_Hive</w:t>
      </w:r>
    </w:p>
    <w:p w14:paraId="539E69E4" w14:textId="77777777" w:rsidR="003C38BF" w:rsidRDefault="003C38BF" w:rsidP="003C38BF">
      <w:pPr>
        <w:pStyle w:val="Paragraphedeliste"/>
        <w:rPr>
          <w:lang w:val="en-US"/>
        </w:rPr>
      </w:pPr>
    </w:p>
    <w:p w14:paraId="2EC2D869" w14:textId="77777777" w:rsidR="00571540" w:rsidRDefault="00571540" w:rsidP="0057154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w:hAnsi="Times" w:cs="Times"/>
          <w:sz w:val="26"/>
          <w:szCs w:val="26"/>
        </w:rPr>
      </w:pPr>
      <w:proofErr w:type="gramStart"/>
      <w:r>
        <w:rPr>
          <w:rFonts w:ascii="Times" w:hAnsi="Times" w:cs="Times"/>
          <w:sz w:val="26"/>
          <w:szCs w:val="26"/>
        </w:rPr>
        <w:t>système</w:t>
      </w:r>
      <w:proofErr w:type="gramEnd"/>
      <w:r>
        <w:rPr>
          <w:rFonts w:ascii="Times" w:hAnsi="Times" w:cs="Times"/>
          <w:sz w:val="26"/>
          <w:szCs w:val="26"/>
        </w:rPr>
        <w:t xml:space="preserve"> de ruche permettant de récolter le miel par décalage des rayons. </w:t>
      </w:r>
    </w:p>
    <w:p w14:paraId="03F4F2DD" w14:textId="77777777" w:rsidR="00571540" w:rsidRDefault="00E6219C" w:rsidP="0057154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sz w:val="30"/>
          <w:szCs w:val="30"/>
        </w:rPr>
      </w:pPr>
      <w:hyperlink r:id="rId24" w:history="1">
        <w:r w:rsidR="00571540">
          <w:rPr>
            <w:rFonts w:ascii="Calibri" w:hAnsi="Calibri" w:cs="Calibri"/>
            <w:color w:val="084683"/>
            <w:sz w:val="30"/>
            <w:szCs w:val="30"/>
          </w:rPr>
          <w:t>http://www.honeyflow.com/</w:t>
        </w:r>
      </w:hyperlink>
    </w:p>
    <w:p w14:paraId="6715BD08" w14:textId="1A2C5B2C" w:rsidR="00571540" w:rsidRDefault="00571540" w:rsidP="0057154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w:hAnsi="Times" w:cs="Times"/>
          <w:sz w:val="26"/>
          <w:szCs w:val="26"/>
        </w:rPr>
      </w:pPr>
      <w:proofErr w:type="gramStart"/>
      <w:r>
        <w:rPr>
          <w:rFonts w:ascii="Times" w:hAnsi="Times" w:cs="Times"/>
          <w:sz w:val="26"/>
          <w:szCs w:val="26"/>
        </w:rPr>
        <w:t>site</w:t>
      </w:r>
      <w:proofErr w:type="gramEnd"/>
      <w:r>
        <w:rPr>
          <w:rFonts w:ascii="Times" w:hAnsi="Times" w:cs="Times"/>
          <w:sz w:val="26"/>
          <w:szCs w:val="26"/>
        </w:rPr>
        <w:t xml:space="preserve"> marchand des fabricants de ce système (700 $ la ruche équipée, quand même!)</w:t>
      </w:r>
    </w:p>
    <w:p w14:paraId="4801D750" w14:textId="77777777" w:rsidR="00571540" w:rsidRDefault="00E6219C" w:rsidP="0057154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sz w:val="30"/>
          <w:szCs w:val="30"/>
        </w:rPr>
      </w:pPr>
      <w:hyperlink r:id="rId25" w:history="1">
        <w:r w:rsidR="00571540">
          <w:rPr>
            <w:rFonts w:ascii="Calibri" w:hAnsi="Calibri" w:cs="Calibri"/>
            <w:i/>
            <w:iCs/>
            <w:color w:val="084683"/>
            <w:sz w:val="30"/>
            <w:szCs w:val="30"/>
          </w:rPr>
          <w:t>http://www.honeyflow.com/shop/p/94</w:t>
        </w:r>
      </w:hyperlink>
    </w:p>
    <w:p w14:paraId="09ADF820" w14:textId="77777777" w:rsidR="00571540" w:rsidRDefault="00571540" w:rsidP="0057154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w:hAnsi="Times" w:cs="Times"/>
          <w:sz w:val="26"/>
          <w:szCs w:val="26"/>
        </w:rPr>
      </w:pPr>
    </w:p>
    <w:p w14:paraId="2A50D430" w14:textId="7CD3AA46" w:rsidR="00DF5F43" w:rsidRPr="00DF5F43" w:rsidRDefault="00571540" w:rsidP="00571540">
      <w:pPr>
        <w:pBdr>
          <w:top w:val="single" w:sz="4" w:space="1" w:color="auto"/>
          <w:left w:val="single" w:sz="4" w:space="4" w:color="auto"/>
          <w:bottom w:val="single" w:sz="4" w:space="1" w:color="auto"/>
          <w:right w:val="single" w:sz="4" w:space="4" w:color="auto"/>
        </w:pBdr>
        <w:rPr>
          <w:rFonts w:ascii="Times" w:hAnsi="Times" w:cs="Times"/>
          <w:sz w:val="26"/>
          <w:szCs w:val="26"/>
        </w:rPr>
      </w:pPr>
      <w:r w:rsidRPr="00571540">
        <w:rPr>
          <w:rFonts w:ascii="Times" w:hAnsi="Times" w:cs="Times"/>
          <w:sz w:val="26"/>
          <w:szCs w:val="26"/>
        </w:rPr>
        <w:t xml:space="preserve">Il n'empêche, des </w:t>
      </w:r>
      <w:proofErr w:type="spellStart"/>
      <w:r w:rsidRPr="00571540">
        <w:rPr>
          <w:rFonts w:ascii="Times" w:hAnsi="Times" w:cs="Times"/>
          <w:sz w:val="26"/>
          <w:szCs w:val="26"/>
        </w:rPr>
        <w:t>expés</w:t>
      </w:r>
      <w:proofErr w:type="spellEnd"/>
      <w:r w:rsidRPr="00571540">
        <w:rPr>
          <w:rFonts w:ascii="Times" w:hAnsi="Times" w:cs="Times"/>
          <w:sz w:val="26"/>
          <w:szCs w:val="26"/>
        </w:rPr>
        <w:t xml:space="preserve"> pourraient être conduites, qu'en pensez-vous?</w:t>
      </w:r>
      <w:r w:rsidR="00DF5F43">
        <w:rPr>
          <w:rFonts w:ascii="Times" w:hAnsi="Times" w:cs="Times"/>
          <w:sz w:val="26"/>
          <w:szCs w:val="26"/>
        </w:rPr>
        <w:t xml:space="preserve"> Suivies par un </w:t>
      </w:r>
      <w:proofErr w:type="spellStart"/>
      <w:r w:rsidR="00DF5F43">
        <w:rPr>
          <w:rFonts w:ascii="Times" w:hAnsi="Times" w:cs="Times"/>
          <w:sz w:val="26"/>
          <w:szCs w:val="26"/>
        </w:rPr>
        <w:t>FabLab</w:t>
      </w:r>
      <w:proofErr w:type="spellEnd"/>
      <w:r w:rsidR="00DF5F43">
        <w:rPr>
          <w:rFonts w:ascii="Times" w:hAnsi="Times" w:cs="Times"/>
          <w:sz w:val="26"/>
          <w:szCs w:val="26"/>
        </w:rPr>
        <w:t xml:space="preserve"> si on peut monter ça.</w:t>
      </w:r>
    </w:p>
    <w:p w14:paraId="212FA911" w14:textId="77777777" w:rsidR="00571540" w:rsidRPr="00F62F0E" w:rsidRDefault="00571540" w:rsidP="003C38BF">
      <w:pPr>
        <w:pStyle w:val="Paragraphedeliste"/>
      </w:pPr>
    </w:p>
    <w:p w14:paraId="531726B4" w14:textId="77777777" w:rsidR="00B1355E" w:rsidRPr="003C38BF" w:rsidRDefault="00B1355E" w:rsidP="00B1355E">
      <w:pPr>
        <w:rPr>
          <w:b/>
          <w:u w:val="single"/>
        </w:rPr>
      </w:pPr>
      <w:r>
        <w:rPr>
          <w:b/>
          <w:u w:val="single"/>
        </w:rPr>
        <w:t>Divers</w:t>
      </w:r>
    </w:p>
    <w:p w14:paraId="2A6B4816" w14:textId="5F382C26" w:rsidR="0096149C" w:rsidRPr="00DF5F43" w:rsidRDefault="00B1355E">
      <w:pPr>
        <w:rPr>
          <w:rStyle w:val="Lienhypertexte"/>
          <w:color w:val="auto"/>
          <w:u w:val="none"/>
        </w:rPr>
      </w:pPr>
      <w:r>
        <w:t xml:space="preserve">La France s’apprête à passer le dossier « indemne de varroa » pour Ouessant. La Réunion pourrait passer également. Dossier à envoyer à </w:t>
      </w:r>
      <w:hyperlink r:id="rId26" w:history="1">
        <w:r w:rsidRPr="001F5F3D">
          <w:rPr>
            <w:rStyle w:val="Lienhypertexte"/>
          </w:rPr>
          <w:t>sebastien.wendling@agriculture.gouv.fr</w:t>
        </w:r>
      </w:hyperlink>
    </w:p>
    <w:p w14:paraId="2B1CBEB3" w14:textId="77777777" w:rsidR="006A292F" w:rsidRDefault="006A292F">
      <w:pPr>
        <w:rPr>
          <w:rStyle w:val="Lienhypertexte"/>
        </w:rPr>
      </w:pPr>
    </w:p>
    <w:p w14:paraId="4499EFD0" w14:textId="4456715E" w:rsidR="006A292F" w:rsidRDefault="006A292F">
      <w:pPr>
        <w:rPr>
          <w:rStyle w:val="Lienhypertexte"/>
          <w:rFonts w:eastAsia="Times New Roman" w:cs="Times New Roman"/>
        </w:rPr>
      </w:pPr>
      <w:r w:rsidRPr="006A292F">
        <w:t>Concours général agricole 2016, catégorie miel et hydromel</w:t>
      </w:r>
      <w:r>
        <w:t xml:space="preserve">, Benoît Foucan-Pérafide (Guadeloupe) </w:t>
      </w:r>
      <w:r w:rsidR="00A84750">
        <w:t>prix d’excellence</w:t>
      </w:r>
      <w:r>
        <w:t>!</w:t>
      </w:r>
      <w:r w:rsidR="00DF5F43">
        <w:t xml:space="preserve"> </w:t>
      </w:r>
      <w:hyperlink r:id="rId27" w:tgtFrame="_blank" w:history="1">
        <w:r>
          <w:rPr>
            <w:rStyle w:val="Lienhypertexte"/>
            <w:rFonts w:eastAsia="Times New Roman" w:cs="Times New Roman"/>
          </w:rPr>
          <w:t>http://rci.fm/Dispatcher?action=ArticleAction&amp;id=112126</w:t>
        </w:r>
      </w:hyperlink>
    </w:p>
    <w:p w14:paraId="59C8E2C6" w14:textId="77777777" w:rsidR="00496E93" w:rsidRDefault="00496E93">
      <w:pPr>
        <w:rPr>
          <w:rStyle w:val="Lienhypertexte"/>
          <w:rFonts w:eastAsia="Times New Roman" w:cs="Times New Roman"/>
        </w:rPr>
      </w:pPr>
    </w:p>
    <w:p w14:paraId="0AB0AFCF" w14:textId="7D31278B" w:rsidR="00496E93" w:rsidRPr="00496E93" w:rsidRDefault="00496E93">
      <w:pPr>
        <w:rPr>
          <w:rStyle w:val="Lienhypertexte"/>
          <w:rFonts w:eastAsia="Times New Roman" w:cs="Times New Roman"/>
          <w:color w:val="auto"/>
          <w:u w:val="none"/>
        </w:rPr>
      </w:pPr>
      <w:r w:rsidRPr="00496E93">
        <w:rPr>
          <w:rStyle w:val="Lienhypertexte"/>
          <w:rFonts w:eastAsia="Times New Roman" w:cs="Times New Roman"/>
          <w:color w:val="auto"/>
          <w:u w:val="none"/>
        </w:rPr>
        <w:t>Le blog « apiculture Mayotte » : belles photos, observations au jour le jour…</w:t>
      </w:r>
    </w:p>
    <w:p w14:paraId="67714947" w14:textId="1A6BBEFB" w:rsidR="00496E93" w:rsidRPr="00DF5F43" w:rsidRDefault="00E6219C">
      <w:pPr>
        <w:rPr>
          <w:rStyle w:val="Lienhypertexte"/>
          <w:color w:val="auto"/>
          <w:u w:val="none"/>
        </w:rPr>
      </w:pPr>
      <w:hyperlink r:id="rId28" w:history="1">
        <w:r w:rsidR="00496E93">
          <w:rPr>
            <w:rStyle w:val="Lienhypertexte"/>
            <w:rFonts w:eastAsia="Times New Roman" w:cs="Times New Roman"/>
          </w:rPr>
          <w:t>apiculturelyceeagricolecoconi.blogspot.com</w:t>
        </w:r>
      </w:hyperlink>
    </w:p>
    <w:p w14:paraId="4A63A96F" w14:textId="1685854F" w:rsidR="0096149C" w:rsidRDefault="0096149C"/>
    <w:sectPr w:rsidR="0096149C" w:rsidSect="002E66FC">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43CC0" w14:textId="77777777" w:rsidR="00AB4CC9" w:rsidRDefault="00AB4CC9" w:rsidP="00F64F15">
      <w:pPr>
        <w:spacing w:after="0" w:line="240" w:lineRule="auto"/>
      </w:pPr>
      <w:r>
        <w:separator/>
      </w:r>
    </w:p>
  </w:endnote>
  <w:endnote w:type="continuationSeparator" w:id="0">
    <w:p w14:paraId="464121D3" w14:textId="77777777" w:rsidR="00AB4CC9" w:rsidRDefault="00AB4CC9" w:rsidP="00F6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87AC1" w14:textId="77777777" w:rsidR="00E6219C" w:rsidRDefault="00E6219C" w:rsidP="004E024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889EA79" w14:textId="77777777" w:rsidR="00E6219C" w:rsidRDefault="00E6219C" w:rsidP="004E024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76BD2" w14:textId="77777777" w:rsidR="00E6219C" w:rsidRDefault="00E6219C" w:rsidP="004E024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A0746">
      <w:rPr>
        <w:rStyle w:val="Numrodepage"/>
        <w:noProof/>
      </w:rPr>
      <w:t>13</w:t>
    </w:r>
    <w:r>
      <w:rPr>
        <w:rStyle w:val="Numrodepage"/>
      </w:rPr>
      <w:fldChar w:fldCharType="end"/>
    </w:r>
  </w:p>
  <w:p w14:paraId="5FC02849" w14:textId="77777777" w:rsidR="00E6219C" w:rsidRDefault="00E6219C" w:rsidP="004E024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C746C" w14:textId="77777777" w:rsidR="00AB4CC9" w:rsidRDefault="00AB4CC9" w:rsidP="00F64F15">
      <w:pPr>
        <w:spacing w:after="0" w:line="240" w:lineRule="auto"/>
      </w:pPr>
      <w:r>
        <w:separator/>
      </w:r>
    </w:p>
  </w:footnote>
  <w:footnote w:type="continuationSeparator" w:id="0">
    <w:p w14:paraId="48E3A745" w14:textId="77777777" w:rsidR="00AB4CC9" w:rsidRDefault="00AB4CC9" w:rsidP="00F64F15">
      <w:pPr>
        <w:spacing w:after="0" w:line="240" w:lineRule="auto"/>
      </w:pPr>
      <w:r>
        <w:continuationSeparator/>
      </w:r>
    </w:p>
  </w:footnote>
  <w:footnote w:id="1">
    <w:p w14:paraId="60560151" w14:textId="3023252F" w:rsidR="00E6219C" w:rsidRDefault="00E6219C" w:rsidP="002670D9">
      <w:pPr>
        <w:ind w:left="426" w:hanging="426"/>
      </w:pPr>
      <w:r>
        <w:rPr>
          <w:rStyle w:val="Appelnotedebasdep"/>
        </w:rPr>
        <w:footnoteRef/>
      </w:r>
      <w:r>
        <w:t xml:space="preserve"> </w:t>
      </w:r>
      <w:r>
        <w:tab/>
        <w:t>Cf. compte-rendu 1</w:t>
      </w:r>
      <w:r w:rsidRPr="004E4797">
        <w:rPr>
          <w:vertAlign w:val="superscript"/>
        </w:rPr>
        <w:t>ère</w:t>
      </w:r>
      <w:r>
        <w:t xml:space="preserve"> réunion filière (1/12/2015) joint</w:t>
      </w:r>
    </w:p>
  </w:footnote>
  <w:footnote w:id="2">
    <w:p w14:paraId="5E7D6C19" w14:textId="77777777" w:rsidR="00E6219C" w:rsidRDefault="00E6219C" w:rsidP="00356312">
      <w:pPr>
        <w:pStyle w:val="Notedebasdepage"/>
        <w:ind w:left="426" w:hanging="426"/>
      </w:pPr>
      <w:r>
        <w:rPr>
          <w:rStyle w:val="Appelnotedebasdep"/>
        </w:rPr>
        <w:footnoteRef/>
      </w:r>
      <w:r>
        <w:t xml:space="preserve"> </w:t>
      </w:r>
      <w:r>
        <w:tab/>
        <w:t>Le varroa est présent à Madagascar, à Maurice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90A31"/>
    <w:multiLevelType w:val="hybridMultilevel"/>
    <w:tmpl w:val="68B42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034AB8"/>
    <w:multiLevelType w:val="hybridMultilevel"/>
    <w:tmpl w:val="8A160FD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3EC83DC3"/>
    <w:multiLevelType w:val="hybridMultilevel"/>
    <w:tmpl w:val="0824CC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EE022BE"/>
    <w:multiLevelType w:val="hybridMultilevel"/>
    <w:tmpl w:val="4894C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6D13E2"/>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nsid w:val="5FC96AA2"/>
    <w:multiLevelType w:val="hybridMultilevel"/>
    <w:tmpl w:val="4A30970A"/>
    <w:lvl w:ilvl="0" w:tplc="EF5C57AC">
      <w:start w:val="1"/>
      <w:numFmt w:val="bullet"/>
      <w:lvlText w:val="•"/>
      <w:lvlJc w:val="left"/>
      <w:pPr>
        <w:tabs>
          <w:tab w:val="num" w:pos="720"/>
        </w:tabs>
        <w:ind w:left="720" w:hanging="360"/>
      </w:pPr>
      <w:rPr>
        <w:rFonts w:ascii="Arial" w:hAnsi="Arial" w:cs="Times New Roman" w:hint="default"/>
      </w:rPr>
    </w:lvl>
    <w:lvl w:ilvl="1" w:tplc="C68ECEE0">
      <w:start w:val="1"/>
      <w:numFmt w:val="bullet"/>
      <w:lvlText w:val="•"/>
      <w:lvlJc w:val="left"/>
      <w:pPr>
        <w:tabs>
          <w:tab w:val="num" w:pos="1440"/>
        </w:tabs>
        <w:ind w:left="1440" w:hanging="360"/>
      </w:pPr>
      <w:rPr>
        <w:rFonts w:ascii="Arial" w:hAnsi="Arial" w:cs="Times New Roman" w:hint="default"/>
      </w:rPr>
    </w:lvl>
    <w:lvl w:ilvl="2" w:tplc="1FB6116E">
      <w:start w:val="1"/>
      <w:numFmt w:val="bullet"/>
      <w:lvlText w:val="•"/>
      <w:lvlJc w:val="left"/>
      <w:pPr>
        <w:tabs>
          <w:tab w:val="num" w:pos="2160"/>
        </w:tabs>
        <w:ind w:left="2160" w:hanging="360"/>
      </w:pPr>
      <w:rPr>
        <w:rFonts w:ascii="Arial" w:hAnsi="Arial" w:cs="Times New Roman" w:hint="default"/>
      </w:rPr>
    </w:lvl>
    <w:lvl w:ilvl="3" w:tplc="EC38A678">
      <w:start w:val="1"/>
      <w:numFmt w:val="bullet"/>
      <w:lvlText w:val="•"/>
      <w:lvlJc w:val="left"/>
      <w:pPr>
        <w:tabs>
          <w:tab w:val="num" w:pos="2880"/>
        </w:tabs>
        <w:ind w:left="2880" w:hanging="360"/>
      </w:pPr>
      <w:rPr>
        <w:rFonts w:ascii="Arial" w:hAnsi="Arial" w:cs="Times New Roman" w:hint="default"/>
      </w:rPr>
    </w:lvl>
    <w:lvl w:ilvl="4" w:tplc="B832E072">
      <w:numFmt w:val="bullet"/>
      <w:lvlText w:val="•"/>
      <w:lvlJc w:val="left"/>
      <w:pPr>
        <w:tabs>
          <w:tab w:val="num" w:pos="3600"/>
        </w:tabs>
        <w:ind w:left="3600" w:hanging="360"/>
      </w:pPr>
      <w:rPr>
        <w:rFonts w:ascii="Arial" w:hAnsi="Arial" w:cs="Times New Roman" w:hint="default"/>
      </w:rPr>
    </w:lvl>
    <w:lvl w:ilvl="5" w:tplc="10DC1988">
      <w:start w:val="1"/>
      <w:numFmt w:val="bullet"/>
      <w:lvlText w:val="•"/>
      <w:lvlJc w:val="left"/>
      <w:pPr>
        <w:tabs>
          <w:tab w:val="num" w:pos="4320"/>
        </w:tabs>
        <w:ind w:left="4320" w:hanging="360"/>
      </w:pPr>
      <w:rPr>
        <w:rFonts w:ascii="Arial" w:hAnsi="Arial" w:cs="Times New Roman" w:hint="default"/>
      </w:rPr>
    </w:lvl>
    <w:lvl w:ilvl="6" w:tplc="B6B605E8">
      <w:start w:val="1"/>
      <w:numFmt w:val="bullet"/>
      <w:lvlText w:val="•"/>
      <w:lvlJc w:val="left"/>
      <w:pPr>
        <w:tabs>
          <w:tab w:val="num" w:pos="5040"/>
        </w:tabs>
        <w:ind w:left="5040" w:hanging="360"/>
      </w:pPr>
      <w:rPr>
        <w:rFonts w:ascii="Arial" w:hAnsi="Arial" w:cs="Times New Roman" w:hint="default"/>
      </w:rPr>
    </w:lvl>
    <w:lvl w:ilvl="7" w:tplc="119C09DC">
      <w:start w:val="1"/>
      <w:numFmt w:val="bullet"/>
      <w:lvlText w:val="•"/>
      <w:lvlJc w:val="left"/>
      <w:pPr>
        <w:tabs>
          <w:tab w:val="num" w:pos="5760"/>
        </w:tabs>
        <w:ind w:left="5760" w:hanging="360"/>
      </w:pPr>
      <w:rPr>
        <w:rFonts w:ascii="Arial" w:hAnsi="Arial" w:cs="Times New Roman" w:hint="default"/>
      </w:rPr>
    </w:lvl>
    <w:lvl w:ilvl="8" w:tplc="A7E6C0EC">
      <w:start w:val="1"/>
      <w:numFmt w:val="bullet"/>
      <w:lvlText w:val="•"/>
      <w:lvlJc w:val="left"/>
      <w:pPr>
        <w:tabs>
          <w:tab w:val="num" w:pos="6480"/>
        </w:tabs>
        <w:ind w:left="6480" w:hanging="360"/>
      </w:pPr>
      <w:rPr>
        <w:rFonts w:ascii="Arial" w:hAnsi="Arial" w:cs="Times New Roman" w:hint="default"/>
      </w:rPr>
    </w:lvl>
  </w:abstractNum>
  <w:abstractNum w:abstractNumId="6">
    <w:nsid w:val="60AA2ADE"/>
    <w:multiLevelType w:val="hybridMultilevel"/>
    <w:tmpl w:val="0824CC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1007913"/>
    <w:multiLevelType w:val="hybridMultilevel"/>
    <w:tmpl w:val="50C4ED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55A49B7"/>
    <w:multiLevelType w:val="hybridMultilevel"/>
    <w:tmpl w:val="0824CC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CAC1D0D"/>
    <w:multiLevelType w:val="hybridMultilevel"/>
    <w:tmpl w:val="E90C3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2"/>
  </w:num>
  <w:num w:numId="5">
    <w:abstractNumId w:val="6"/>
  </w:num>
  <w:num w:numId="6">
    <w:abstractNumId w:val="1"/>
  </w:num>
  <w:num w:numId="7">
    <w:abstractNumId w:val="9"/>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15"/>
    <w:rsid w:val="000129F8"/>
    <w:rsid w:val="00025184"/>
    <w:rsid w:val="00050387"/>
    <w:rsid w:val="00052C3F"/>
    <w:rsid w:val="000578A0"/>
    <w:rsid w:val="00096206"/>
    <w:rsid w:val="000A0C1D"/>
    <w:rsid w:val="000D2C19"/>
    <w:rsid w:val="001171EE"/>
    <w:rsid w:val="00122192"/>
    <w:rsid w:val="001422A8"/>
    <w:rsid w:val="00144FD9"/>
    <w:rsid w:val="00156DFA"/>
    <w:rsid w:val="001709A3"/>
    <w:rsid w:val="00173599"/>
    <w:rsid w:val="00186346"/>
    <w:rsid w:val="0023091C"/>
    <w:rsid w:val="00241F41"/>
    <w:rsid w:val="00256C1F"/>
    <w:rsid w:val="00261E3C"/>
    <w:rsid w:val="002670D9"/>
    <w:rsid w:val="002672FE"/>
    <w:rsid w:val="00271DF5"/>
    <w:rsid w:val="002728F4"/>
    <w:rsid w:val="002856E9"/>
    <w:rsid w:val="00291A88"/>
    <w:rsid w:val="00292CDD"/>
    <w:rsid w:val="002A1282"/>
    <w:rsid w:val="002C14E5"/>
    <w:rsid w:val="002D2A5B"/>
    <w:rsid w:val="002D6A2D"/>
    <w:rsid w:val="002E66FC"/>
    <w:rsid w:val="002F5513"/>
    <w:rsid w:val="002F56A1"/>
    <w:rsid w:val="0031790B"/>
    <w:rsid w:val="00336EF8"/>
    <w:rsid w:val="00351D36"/>
    <w:rsid w:val="00356312"/>
    <w:rsid w:val="00371CAC"/>
    <w:rsid w:val="003A4FE3"/>
    <w:rsid w:val="003A6AB2"/>
    <w:rsid w:val="003C0279"/>
    <w:rsid w:val="003C38BF"/>
    <w:rsid w:val="0041794A"/>
    <w:rsid w:val="00417D30"/>
    <w:rsid w:val="00423D8C"/>
    <w:rsid w:val="00434C13"/>
    <w:rsid w:val="004516B3"/>
    <w:rsid w:val="00496E93"/>
    <w:rsid w:val="004A6290"/>
    <w:rsid w:val="004B153A"/>
    <w:rsid w:val="004B6F58"/>
    <w:rsid w:val="004B6FDF"/>
    <w:rsid w:val="004D4DA2"/>
    <w:rsid w:val="004E024D"/>
    <w:rsid w:val="004E2713"/>
    <w:rsid w:val="004E4797"/>
    <w:rsid w:val="004E5219"/>
    <w:rsid w:val="004E7CDF"/>
    <w:rsid w:val="004F7C14"/>
    <w:rsid w:val="0050621A"/>
    <w:rsid w:val="00514F4D"/>
    <w:rsid w:val="0053072E"/>
    <w:rsid w:val="005317D8"/>
    <w:rsid w:val="00551EE0"/>
    <w:rsid w:val="00556F2C"/>
    <w:rsid w:val="00557406"/>
    <w:rsid w:val="00564DF8"/>
    <w:rsid w:val="00571540"/>
    <w:rsid w:val="00571A3F"/>
    <w:rsid w:val="00581A9C"/>
    <w:rsid w:val="00583AF7"/>
    <w:rsid w:val="005B0CF6"/>
    <w:rsid w:val="005B0FC6"/>
    <w:rsid w:val="005B5418"/>
    <w:rsid w:val="005D79F4"/>
    <w:rsid w:val="006405BE"/>
    <w:rsid w:val="00643CA9"/>
    <w:rsid w:val="006657A5"/>
    <w:rsid w:val="006845FF"/>
    <w:rsid w:val="006A1DE3"/>
    <w:rsid w:val="006A292F"/>
    <w:rsid w:val="006D392A"/>
    <w:rsid w:val="006D58A2"/>
    <w:rsid w:val="006F2D54"/>
    <w:rsid w:val="006F4CC4"/>
    <w:rsid w:val="00711684"/>
    <w:rsid w:val="00735CA0"/>
    <w:rsid w:val="007510EF"/>
    <w:rsid w:val="00761AF1"/>
    <w:rsid w:val="00771381"/>
    <w:rsid w:val="00784D02"/>
    <w:rsid w:val="00791FAD"/>
    <w:rsid w:val="007C490F"/>
    <w:rsid w:val="007E01EB"/>
    <w:rsid w:val="00806C06"/>
    <w:rsid w:val="00825716"/>
    <w:rsid w:val="008257CC"/>
    <w:rsid w:val="00831130"/>
    <w:rsid w:val="00840E6D"/>
    <w:rsid w:val="00861385"/>
    <w:rsid w:val="008A0746"/>
    <w:rsid w:val="008A32D2"/>
    <w:rsid w:val="008A44D9"/>
    <w:rsid w:val="008D7DCD"/>
    <w:rsid w:val="008E620F"/>
    <w:rsid w:val="00905648"/>
    <w:rsid w:val="009103D9"/>
    <w:rsid w:val="00920166"/>
    <w:rsid w:val="00920543"/>
    <w:rsid w:val="009256AC"/>
    <w:rsid w:val="00926BE2"/>
    <w:rsid w:val="009307A4"/>
    <w:rsid w:val="0096149C"/>
    <w:rsid w:val="009833AB"/>
    <w:rsid w:val="0098637C"/>
    <w:rsid w:val="00990B81"/>
    <w:rsid w:val="009A5C1F"/>
    <w:rsid w:val="009E06C0"/>
    <w:rsid w:val="009E2E7A"/>
    <w:rsid w:val="00A035A0"/>
    <w:rsid w:val="00A84750"/>
    <w:rsid w:val="00A93F52"/>
    <w:rsid w:val="00AB4CC9"/>
    <w:rsid w:val="00AD0651"/>
    <w:rsid w:val="00B07FBF"/>
    <w:rsid w:val="00B1355E"/>
    <w:rsid w:val="00B43E57"/>
    <w:rsid w:val="00B631D4"/>
    <w:rsid w:val="00B63A8D"/>
    <w:rsid w:val="00B66DC4"/>
    <w:rsid w:val="00B87678"/>
    <w:rsid w:val="00BD43D2"/>
    <w:rsid w:val="00BE18EC"/>
    <w:rsid w:val="00BE3791"/>
    <w:rsid w:val="00C0493E"/>
    <w:rsid w:val="00C07705"/>
    <w:rsid w:val="00C11A38"/>
    <w:rsid w:val="00C23A3F"/>
    <w:rsid w:val="00C94250"/>
    <w:rsid w:val="00C97700"/>
    <w:rsid w:val="00CA7FAF"/>
    <w:rsid w:val="00CB2FB6"/>
    <w:rsid w:val="00CE03F6"/>
    <w:rsid w:val="00CE48F3"/>
    <w:rsid w:val="00D16978"/>
    <w:rsid w:val="00D22804"/>
    <w:rsid w:val="00D73842"/>
    <w:rsid w:val="00D90372"/>
    <w:rsid w:val="00D96341"/>
    <w:rsid w:val="00DF5F43"/>
    <w:rsid w:val="00E20282"/>
    <w:rsid w:val="00E36C5A"/>
    <w:rsid w:val="00E6219C"/>
    <w:rsid w:val="00E62C42"/>
    <w:rsid w:val="00E67A5A"/>
    <w:rsid w:val="00E819AC"/>
    <w:rsid w:val="00E861B8"/>
    <w:rsid w:val="00EA0643"/>
    <w:rsid w:val="00EA5B87"/>
    <w:rsid w:val="00EF4755"/>
    <w:rsid w:val="00EF5D2B"/>
    <w:rsid w:val="00F363A6"/>
    <w:rsid w:val="00F4109E"/>
    <w:rsid w:val="00F42629"/>
    <w:rsid w:val="00F62F0E"/>
    <w:rsid w:val="00F64F15"/>
    <w:rsid w:val="00F728C3"/>
    <w:rsid w:val="00F938A7"/>
    <w:rsid w:val="00F966B9"/>
    <w:rsid w:val="00FC1900"/>
    <w:rsid w:val="00FF5FB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23AF30"/>
  <w15:docId w15:val="{DA71EA5B-345B-493D-A39D-5540A051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A2D"/>
  </w:style>
  <w:style w:type="paragraph" w:styleId="Titre1">
    <w:name w:val="heading 1"/>
    <w:basedOn w:val="Normal"/>
    <w:next w:val="Normal"/>
    <w:link w:val="Titre1Car"/>
    <w:uiPriority w:val="9"/>
    <w:qFormat/>
    <w:rsid w:val="00052C3F"/>
    <w:pPr>
      <w:keepNext/>
      <w:keepLines/>
      <w:numPr>
        <w:numId w:val="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F42629"/>
    <w:pPr>
      <w:keepNext/>
      <w:keepLines/>
      <w:numPr>
        <w:ilvl w:val="1"/>
        <w:numId w:val="9"/>
      </w:numPr>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semiHidden/>
    <w:unhideWhenUsed/>
    <w:qFormat/>
    <w:rsid w:val="00F42629"/>
    <w:pPr>
      <w:keepNext/>
      <w:keepLines/>
      <w:numPr>
        <w:ilvl w:val="2"/>
        <w:numId w:val="9"/>
      </w:numPr>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F42629"/>
    <w:pPr>
      <w:keepNext/>
      <w:keepLines/>
      <w:numPr>
        <w:ilvl w:val="3"/>
        <w:numId w:val="9"/>
      </w:numPr>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F42629"/>
    <w:pPr>
      <w:keepNext/>
      <w:keepLines/>
      <w:numPr>
        <w:ilvl w:val="4"/>
        <w:numId w:val="9"/>
      </w:numPr>
      <w:spacing w:before="200" w:after="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F42629"/>
    <w:pPr>
      <w:keepNext/>
      <w:keepLines/>
      <w:numPr>
        <w:ilvl w:val="5"/>
        <w:numId w:val="9"/>
      </w:numPr>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F42629"/>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42629"/>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F42629"/>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64F15"/>
    <w:rPr>
      <w:color w:val="0000FF"/>
      <w:u w:val="single"/>
    </w:rPr>
  </w:style>
  <w:style w:type="paragraph" w:styleId="Notedebasdepage">
    <w:name w:val="footnote text"/>
    <w:basedOn w:val="Normal"/>
    <w:link w:val="NotedebasdepageCar"/>
    <w:uiPriority w:val="99"/>
    <w:unhideWhenUsed/>
    <w:rsid w:val="00F64F15"/>
    <w:pPr>
      <w:spacing w:after="0" w:line="240" w:lineRule="auto"/>
    </w:pPr>
    <w:rPr>
      <w:sz w:val="20"/>
      <w:szCs w:val="20"/>
    </w:rPr>
  </w:style>
  <w:style w:type="character" w:customStyle="1" w:styleId="NotedebasdepageCar">
    <w:name w:val="Note de bas de page Car"/>
    <w:basedOn w:val="Policepardfaut"/>
    <w:link w:val="Notedebasdepage"/>
    <w:uiPriority w:val="99"/>
    <w:rsid w:val="00F64F15"/>
    <w:rPr>
      <w:sz w:val="20"/>
      <w:szCs w:val="20"/>
    </w:rPr>
  </w:style>
  <w:style w:type="character" w:styleId="Appelnotedebasdep">
    <w:name w:val="footnote reference"/>
    <w:basedOn w:val="Policepardfaut"/>
    <w:uiPriority w:val="99"/>
    <w:unhideWhenUsed/>
    <w:rsid w:val="00F64F15"/>
    <w:rPr>
      <w:vertAlign w:val="superscript"/>
    </w:rPr>
  </w:style>
  <w:style w:type="character" w:customStyle="1" w:styleId="Titre1Car">
    <w:name w:val="Titre 1 Car"/>
    <w:basedOn w:val="Policepardfaut"/>
    <w:link w:val="Titre1"/>
    <w:uiPriority w:val="9"/>
    <w:rsid w:val="00052C3F"/>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434C13"/>
    <w:pPr>
      <w:ind w:left="720"/>
      <w:contextualSpacing/>
    </w:pPr>
  </w:style>
  <w:style w:type="paragraph" w:styleId="Textedebulles">
    <w:name w:val="Balloon Text"/>
    <w:basedOn w:val="Normal"/>
    <w:link w:val="TextedebullesCar"/>
    <w:uiPriority w:val="99"/>
    <w:semiHidden/>
    <w:unhideWhenUsed/>
    <w:rsid w:val="008E620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E620F"/>
    <w:rPr>
      <w:rFonts w:ascii="Lucida Grande" w:hAnsi="Lucida Grande" w:cs="Lucida Grande"/>
      <w:sz w:val="18"/>
      <w:szCs w:val="18"/>
    </w:rPr>
  </w:style>
  <w:style w:type="paragraph" w:customStyle="1" w:styleId="Default">
    <w:name w:val="Default"/>
    <w:rsid w:val="0096149C"/>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B66DC4"/>
    <w:pPr>
      <w:spacing w:after="0" w:line="240" w:lineRule="auto"/>
    </w:pPr>
  </w:style>
  <w:style w:type="paragraph" w:styleId="En-tte">
    <w:name w:val="header"/>
    <w:basedOn w:val="Normal"/>
    <w:link w:val="En-tteCar"/>
    <w:uiPriority w:val="99"/>
    <w:unhideWhenUsed/>
    <w:rsid w:val="004E024D"/>
    <w:pPr>
      <w:tabs>
        <w:tab w:val="center" w:pos="4536"/>
        <w:tab w:val="right" w:pos="9072"/>
      </w:tabs>
      <w:spacing w:after="0" w:line="240" w:lineRule="auto"/>
    </w:pPr>
  </w:style>
  <w:style w:type="character" w:customStyle="1" w:styleId="En-tteCar">
    <w:name w:val="En-tête Car"/>
    <w:basedOn w:val="Policepardfaut"/>
    <w:link w:val="En-tte"/>
    <w:uiPriority w:val="99"/>
    <w:rsid w:val="004E024D"/>
  </w:style>
  <w:style w:type="paragraph" w:styleId="Pieddepage">
    <w:name w:val="footer"/>
    <w:basedOn w:val="Normal"/>
    <w:link w:val="PieddepageCar"/>
    <w:uiPriority w:val="99"/>
    <w:unhideWhenUsed/>
    <w:rsid w:val="004E02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024D"/>
  </w:style>
  <w:style w:type="character" w:styleId="Numrodepage">
    <w:name w:val="page number"/>
    <w:basedOn w:val="Policepardfaut"/>
    <w:uiPriority w:val="99"/>
    <w:semiHidden/>
    <w:unhideWhenUsed/>
    <w:rsid w:val="004E024D"/>
  </w:style>
  <w:style w:type="character" w:styleId="lev">
    <w:name w:val="Strong"/>
    <w:basedOn w:val="Policepardfaut"/>
    <w:uiPriority w:val="22"/>
    <w:qFormat/>
    <w:rsid w:val="0041794A"/>
    <w:rPr>
      <w:b/>
      <w:bCs/>
    </w:rPr>
  </w:style>
  <w:style w:type="character" w:customStyle="1" w:styleId="Titre2Car">
    <w:name w:val="Titre 2 Car"/>
    <w:basedOn w:val="Policepardfaut"/>
    <w:link w:val="Titre2"/>
    <w:uiPriority w:val="9"/>
    <w:semiHidden/>
    <w:rsid w:val="00F42629"/>
    <w:rPr>
      <w:rFonts w:asciiTheme="majorHAnsi" w:eastAsiaTheme="majorEastAsia" w:hAnsiTheme="majorHAnsi" w:cstheme="majorBidi"/>
      <w:b/>
      <w:bCs/>
      <w:color w:val="5B9BD5" w:themeColor="accent1"/>
      <w:sz w:val="26"/>
      <w:szCs w:val="26"/>
    </w:rPr>
  </w:style>
  <w:style w:type="character" w:customStyle="1" w:styleId="Titre3Car">
    <w:name w:val="Titre 3 Car"/>
    <w:basedOn w:val="Policepardfaut"/>
    <w:link w:val="Titre3"/>
    <w:uiPriority w:val="9"/>
    <w:semiHidden/>
    <w:rsid w:val="00F42629"/>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semiHidden/>
    <w:rsid w:val="00F42629"/>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semiHidden/>
    <w:rsid w:val="00F42629"/>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uiPriority w:val="9"/>
    <w:semiHidden/>
    <w:rsid w:val="00F42629"/>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uiPriority w:val="9"/>
    <w:semiHidden/>
    <w:rsid w:val="00F4262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F4262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42629"/>
    <w:rPr>
      <w:rFonts w:asciiTheme="majorHAnsi" w:eastAsiaTheme="majorEastAsia" w:hAnsiTheme="majorHAnsi" w:cstheme="majorBidi"/>
      <w:i/>
      <w:iCs/>
      <w:color w:val="404040" w:themeColor="text1" w:themeTint="BF"/>
      <w:sz w:val="20"/>
      <w:szCs w:val="20"/>
    </w:rPr>
  </w:style>
  <w:style w:type="table" w:styleId="Grilledutableau">
    <w:name w:val="Table Grid"/>
    <w:basedOn w:val="TableauNormal"/>
    <w:uiPriority w:val="39"/>
    <w:rsid w:val="00583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1EE0"/>
    <w:pPr>
      <w:spacing w:before="100" w:beforeAutospacing="1" w:after="100" w:afterAutospacing="1" w:line="240" w:lineRule="auto"/>
    </w:pPr>
    <w:rPr>
      <w:rFonts w:ascii="Times" w:hAnsi="Times" w:cs="Times New Roman"/>
      <w:sz w:val="20"/>
      <w:szCs w:val="20"/>
      <w:lang w:eastAsia="fr-FR"/>
    </w:rPr>
  </w:style>
  <w:style w:type="character" w:styleId="Marquedecommentaire">
    <w:name w:val="annotation reference"/>
    <w:basedOn w:val="Policepardfaut"/>
    <w:uiPriority w:val="99"/>
    <w:semiHidden/>
    <w:unhideWhenUsed/>
    <w:rsid w:val="00271DF5"/>
    <w:rPr>
      <w:sz w:val="18"/>
      <w:szCs w:val="18"/>
    </w:rPr>
  </w:style>
  <w:style w:type="paragraph" w:styleId="Commentaire">
    <w:name w:val="annotation text"/>
    <w:basedOn w:val="Normal"/>
    <w:link w:val="CommentaireCar"/>
    <w:uiPriority w:val="99"/>
    <w:semiHidden/>
    <w:unhideWhenUsed/>
    <w:rsid w:val="00271DF5"/>
    <w:pPr>
      <w:spacing w:line="240" w:lineRule="auto"/>
    </w:pPr>
    <w:rPr>
      <w:sz w:val="24"/>
      <w:szCs w:val="24"/>
    </w:rPr>
  </w:style>
  <w:style w:type="character" w:customStyle="1" w:styleId="CommentaireCar">
    <w:name w:val="Commentaire Car"/>
    <w:basedOn w:val="Policepardfaut"/>
    <w:link w:val="Commentaire"/>
    <w:uiPriority w:val="99"/>
    <w:semiHidden/>
    <w:rsid w:val="00271DF5"/>
    <w:rPr>
      <w:sz w:val="24"/>
      <w:szCs w:val="24"/>
    </w:rPr>
  </w:style>
  <w:style w:type="paragraph" w:styleId="Objetducommentaire">
    <w:name w:val="annotation subject"/>
    <w:basedOn w:val="Commentaire"/>
    <w:next w:val="Commentaire"/>
    <w:link w:val="ObjetducommentaireCar"/>
    <w:uiPriority w:val="99"/>
    <w:semiHidden/>
    <w:unhideWhenUsed/>
    <w:rsid w:val="00271DF5"/>
    <w:rPr>
      <w:b/>
      <w:bCs/>
      <w:sz w:val="20"/>
      <w:szCs w:val="20"/>
    </w:rPr>
  </w:style>
  <w:style w:type="character" w:customStyle="1" w:styleId="ObjetducommentaireCar">
    <w:name w:val="Objet du commentaire Car"/>
    <w:basedOn w:val="CommentaireCar"/>
    <w:link w:val="Objetducommentaire"/>
    <w:uiPriority w:val="99"/>
    <w:semiHidden/>
    <w:rsid w:val="00271DF5"/>
    <w:rPr>
      <w:b/>
      <w:bCs/>
      <w:sz w:val="20"/>
      <w:szCs w:val="20"/>
    </w:rPr>
  </w:style>
  <w:style w:type="character" w:customStyle="1" w:styleId="coord-numero">
    <w:name w:val="coord-numero"/>
    <w:basedOn w:val="Policepardfaut"/>
    <w:rsid w:val="00D22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24075">
      <w:bodyDiv w:val="1"/>
      <w:marLeft w:val="0"/>
      <w:marRight w:val="0"/>
      <w:marTop w:val="0"/>
      <w:marBottom w:val="0"/>
      <w:divBdr>
        <w:top w:val="none" w:sz="0" w:space="0" w:color="auto"/>
        <w:left w:val="none" w:sz="0" w:space="0" w:color="auto"/>
        <w:bottom w:val="none" w:sz="0" w:space="0" w:color="auto"/>
        <w:right w:val="none" w:sz="0" w:space="0" w:color="auto"/>
      </w:divBdr>
    </w:div>
    <w:div w:id="920942534">
      <w:bodyDiv w:val="1"/>
      <w:marLeft w:val="0"/>
      <w:marRight w:val="0"/>
      <w:marTop w:val="0"/>
      <w:marBottom w:val="0"/>
      <w:divBdr>
        <w:top w:val="none" w:sz="0" w:space="0" w:color="auto"/>
        <w:left w:val="none" w:sz="0" w:space="0" w:color="auto"/>
        <w:bottom w:val="none" w:sz="0" w:space="0" w:color="auto"/>
        <w:right w:val="none" w:sz="0" w:space="0" w:color="auto"/>
      </w:divBdr>
    </w:div>
    <w:div w:id="1833568499">
      <w:bodyDiv w:val="1"/>
      <w:marLeft w:val="0"/>
      <w:marRight w:val="0"/>
      <w:marTop w:val="0"/>
      <w:marBottom w:val="0"/>
      <w:divBdr>
        <w:top w:val="none" w:sz="0" w:space="0" w:color="auto"/>
        <w:left w:val="none" w:sz="0" w:space="0" w:color="auto"/>
        <w:bottom w:val="none" w:sz="0" w:space="0" w:color="auto"/>
        <w:right w:val="none" w:sz="0" w:space="0" w:color="auto"/>
      </w:divBdr>
      <w:divsChild>
        <w:div w:id="163588635">
          <w:marLeft w:val="0"/>
          <w:marRight w:val="0"/>
          <w:marTop w:val="0"/>
          <w:marBottom w:val="0"/>
          <w:divBdr>
            <w:top w:val="none" w:sz="0" w:space="0" w:color="auto"/>
            <w:left w:val="none" w:sz="0" w:space="0" w:color="auto"/>
            <w:bottom w:val="none" w:sz="0" w:space="0" w:color="auto"/>
            <w:right w:val="none" w:sz="0" w:space="0" w:color="auto"/>
          </w:divBdr>
          <w:divsChild>
            <w:div w:id="1688366945">
              <w:marLeft w:val="0"/>
              <w:marRight w:val="0"/>
              <w:marTop w:val="0"/>
              <w:marBottom w:val="0"/>
              <w:divBdr>
                <w:top w:val="none" w:sz="0" w:space="0" w:color="auto"/>
                <w:left w:val="none" w:sz="0" w:space="0" w:color="auto"/>
                <w:bottom w:val="none" w:sz="0" w:space="0" w:color="auto"/>
                <w:right w:val="none" w:sz="0" w:space="0" w:color="auto"/>
              </w:divBdr>
              <w:divsChild>
                <w:div w:id="195594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niris-nantes.fr/professionnels/formation-continue/catalogue-veterinaire/die-apiculture-pathologie-apicole/" TargetMode="External"/><Relationship Id="rId18" Type="http://schemas.openxmlformats.org/officeDocument/2006/relationships/hyperlink" Target="http://www.eccti.or.cr/ofp/?p=172&amp;upm_export=pdf" TargetMode="External"/><Relationship Id="rId26" Type="http://schemas.openxmlformats.org/officeDocument/2006/relationships/hyperlink" Target="mailto:sebastien.wendling@agriculture.gouv.fr" TargetMode="External"/><Relationship Id="rId3" Type="http://schemas.openxmlformats.org/officeDocument/2006/relationships/styles" Target="styles.xml"/><Relationship Id="rId21" Type="http://schemas.openxmlformats.org/officeDocument/2006/relationships/hyperlink" Target="https://www.dropbox.com/s/dgudgdkja9f5zpe/Colorado%20top%20bar%20bee%20hive.pdf?dl=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ebastien.wendling@agriculture.gouv.fr" TargetMode="External"/><Relationship Id="rId25" Type="http://schemas.openxmlformats.org/officeDocument/2006/relationships/hyperlink" Target="http://www.honeyflow.com/shop/p/94" TargetMode="External"/><Relationship Id="rId2" Type="http://schemas.openxmlformats.org/officeDocument/2006/relationships/numbering" Target="numbering.xml"/><Relationship Id="rId16" Type="http://schemas.openxmlformats.org/officeDocument/2006/relationships/hyperlink" Target="mailto:benjamin.basso@itsap.asso.fr" TargetMode="External"/><Relationship Id="rId20" Type="http://schemas.openxmlformats.org/officeDocument/2006/relationships/hyperlink" Target="http://web.science.uu.nl/sommeijer/cours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honeyflow.com/" TargetMode="External"/><Relationship Id="rId5" Type="http://schemas.openxmlformats.org/officeDocument/2006/relationships/webSettings" Target="webSettings.xml"/><Relationship Id="rId15" Type="http://schemas.openxmlformats.org/officeDocument/2006/relationships/hyperlink" Target="mailto:monique.lhostis@oniris-nantes.fr" TargetMode="External"/><Relationship Id="rId23" Type="http://schemas.openxmlformats.org/officeDocument/2006/relationships/hyperlink" Target="https://github.com/opensourcebeehives/Community_Projects/tree/master/Langstroth_1.0.0" TargetMode="External"/><Relationship Id="rId28" Type="http://schemas.openxmlformats.org/officeDocument/2006/relationships/hyperlink" Target="http://apiculturelyceeagricolecoconi.blogspot.com" TargetMode="External"/><Relationship Id="rId10" Type="http://schemas.openxmlformats.org/officeDocument/2006/relationships/package" Target="embeddings/Feuille_de_calcul_Microsoft_Excel1.xlsx"/><Relationship Id="rId19" Type="http://schemas.openxmlformats.org/officeDocument/2006/relationships/hyperlink" Target="http://www.cinat.una.ac.cr/"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formation.continue@oniris-nantes.fr" TargetMode="External"/><Relationship Id="rId22" Type="http://schemas.openxmlformats.org/officeDocument/2006/relationships/hyperlink" Target="https://github.com/opensourcebeehives/Colorado_Top_Bar" TargetMode="External"/><Relationship Id="rId27" Type="http://schemas.openxmlformats.org/officeDocument/2006/relationships/hyperlink" Target="http://rci.fm/Dispatcher?action=ArticleAction&amp;id=112126"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A9265-95E2-4B28-8195-BA46A35F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13</Pages>
  <Words>4034</Words>
  <Characters>22192</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PRIGENT Philippe</dc:creator>
  <cp:lastModifiedBy>PRIGENT Philippe</cp:lastModifiedBy>
  <cp:revision>12</cp:revision>
  <cp:lastPrinted>2016-03-02T07:18:00Z</cp:lastPrinted>
  <dcterms:created xsi:type="dcterms:W3CDTF">2016-03-23T10:17:00Z</dcterms:created>
  <dcterms:modified xsi:type="dcterms:W3CDTF">2016-04-19T13:29:00Z</dcterms:modified>
</cp:coreProperties>
</file>